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b/>
          <w:sz w:val="60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  <w:r>
        <w:rPr>
          <w:rFonts w:hint="eastAsia" w:ascii="仿宋" w:hAnsi="仿宋" w:eastAsia="仿宋" w:cs="仿宋_GB2312"/>
          <w:sz w:val="56"/>
          <w:szCs w:val="56"/>
          <w:lang w:val="en-US" w:eastAsia="zh-CN"/>
        </w:rPr>
        <w:t>工程类</w:t>
      </w:r>
      <w:r>
        <w:rPr>
          <w:rFonts w:hint="eastAsia" w:ascii="仿宋" w:hAnsi="仿宋" w:eastAsia="仿宋" w:cs="仿宋_GB2312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" w:hAnsi="仿宋" w:eastAsia="仿宋" w:cs="仿宋_GB2312"/>
          <w:sz w:val="40"/>
          <w:szCs w:val="56"/>
          <w:lang w:val="zh-CN"/>
        </w:rPr>
      </w:pPr>
      <w:r>
        <w:rPr>
          <w:rFonts w:hint="eastAsia" w:ascii="仿宋" w:hAnsi="仿宋" w:eastAsia="仿宋" w:cs="仿宋_GB2312"/>
          <w:sz w:val="40"/>
          <w:szCs w:val="56"/>
          <w:lang w:val="zh-CN"/>
        </w:rPr>
        <w:t>项目名称：浙大一院总部一期急诊创伤中心增加医用气体设备带项目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" w:hAnsi="仿宋" w:eastAsia="仿宋" w:cs="仿宋_GB2312"/>
          <w:b/>
          <w:sz w:val="44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sz w:val="32"/>
          <w:szCs w:val="32"/>
          <w:lang w:val="zh-CN"/>
        </w:rPr>
        <w:t>根据我国政府采购法律法规及医院相关管理制度规定, 组织本次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工程类</w:t>
      </w:r>
      <w:r>
        <w:rPr>
          <w:rFonts w:hint="eastAsia" w:ascii="仿宋" w:hAnsi="仿宋" w:eastAsia="仿宋" w:cs="仿宋_GB2312"/>
          <w:sz w:val="32"/>
          <w:szCs w:val="32"/>
          <w:lang w:val="zh-CN"/>
        </w:rPr>
        <w:t>项目询价。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253"/>
        <w:gridCol w:w="1019"/>
        <w:gridCol w:w="3204"/>
        <w:gridCol w:w="13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序号</w:t>
            </w:r>
          </w:p>
        </w:tc>
        <w:tc>
          <w:tcPr>
            <w:tcW w:w="1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项目名称</w:t>
            </w:r>
          </w:p>
        </w:tc>
        <w:tc>
          <w:tcPr>
            <w:tcW w:w="5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采购方式</w:t>
            </w:r>
          </w:p>
        </w:tc>
        <w:tc>
          <w:tcPr>
            <w:tcW w:w="18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服务要求</w:t>
            </w:r>
          </w:p>
        </w:tc>
        <w:tc>
          <w:tcPr>
            <w:tcW w:w="8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（万元）</w:t>
            </w:r>
          </w:p>
        </w:tc>
      </w:tr>
      <w:tr>
        <w:trPr>
          <w:trHeight w:val="837" w:hRule="atLeast"/>
        </w:trPr>
        <w:tc>
          <w:tcPr>
            <w:tcW w:w="384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1</w:t>
            </w:r>
          </w:p>
        </w:tc>
        <w:tc>
          <w:tcPr>
            <w:tcW w:w="13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bookmarkStart w:id="0" w:name="_Hlk128551895"/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浙大一院总部一期急诊创伤中心增加医用气体设备带项目</w:t>
            </w:r>
            <w:bookmarkEnd w:id="0"/>
          </w:p>
        </w:tc>
        <w:tc>
          <w:tcPr>
            <w:tcW w:w="5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院内询价</w:t>
            </w:r>
          </w:p>
        </w:tc>
        <w:tc>
          <w:tcPr>
            <w:tcW w:w="1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_GB2312"/>
                <w:szCs w:val="21"/>
                <w:highlight w:val="none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确保医院供氧正常的情况下完成急诊创伤中心医用氧气设备带增加。质保期不少于</w:t>
            </w:r>
            <w:r>
              <w:rPr>
                <w:rFonts w:ascii="仿宋" w:hAnsi="仿宋" w:eastAsia="仿宋" w:cs="仿宋_GB2312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_GB2312"/>
                <w:szCs w:val="21"/>
                <w:highlight w:val="none"/>
              </w:rPr>
              <w:t>年。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Cs w:val="21"/>
                <w:highlight w:val="none"/>
                <w:lang w:val="en-US" w:eastAsia="zh-CN"/>
              </w:rPr>
              <w:t>13.3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二、施工明细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（一）施工内容：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2025"/>
        <w:gridCol w:w="2335"/>
        <w:gridCol w:w="1416"/>
        <w:gridCol w:w="847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7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88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370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项目特征</w:t>
            </w:r>
          </w:p>
        </w:tc>
        <w:tc>
          <w:tcPr>
            <w:tcW w:w="831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49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73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工程量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7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一</w:t>
            </w:r>
          </w:p>
        </w:tc>
        <w:tc>
          <w:tcPr>
            <w:tcW w:w="4623" w:type="pct"/>
            <w:gridSpan w:val="5"/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医用中心管道系统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脱脂紫铜管（负压）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1.Φ42×2.0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铜球阀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1.规格：DN40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2.球阀相关连接部件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埃美柯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脱脂紫铜管（氧气）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1.Φ22×1.5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铜球阀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1.规格：DN20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2.球阀相关连接部件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埃美柯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1.Φ12×1.0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35.00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1.Φ10×1.0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40.00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管道支架及制作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kg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108.00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进房间支管墙体暗埋镀锌管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1.JDG套管Φ20×1.2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2.开槽及修复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进房间支管墙体暗埋镀锌管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1.JDG套管Φ25×1.2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2.开槽及修复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铝合金线槽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30*60*1mm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8.80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管道穿墙开孔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77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二</w:t>
            </w:r>
          </w:p>
        </w:tc>
        <w:tc>
          <w:tcPr>
            <w:tcW w:w="4623" w:type="pct"/>
            <w:gridSpan w:val="5"/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设备带及配套设施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设备带（SBD210Y)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1.材质：6063-T6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2.四腔结构，一体式面板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3.颜色个性化选择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Audubon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设备带封头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与设备带配套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Audubon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网络接口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白色，六类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插座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1.规格型号：10A，五孔插座，国标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2.含配套底盒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3.开孔组装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开关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1.单控开关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2.含配套底盒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3.开孔组装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床头灯组件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1.LED灯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电源线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Calibri" w:hAnsi="Calibri" w:eastAsia="仿宋" w:cs="Calibri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1.型号：2.5mm</w:t>
            </w:r>
            <w:r>
              <w:rPr>
                <w:rFonts w:ascii="Calibri" w:hAnsi="Calibri" w:eastAsia="仿宋" w:cs="Calibri"/>
                <w:kern w:val="0"/>
                <w:sz w:val="20"/>
                <w:szCs w:val="20"/>
              </w:rPr>
              <w:t>²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2.含接线端子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3.其他接线相关组件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截止阀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1.名称：截止阀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2.规格型号：DN8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3.相关其他组件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益田精工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氧气终端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1.名称：氧气终端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负压终端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1.名称：负压终端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压缩空气终端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1.名称：压缩空气终端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1.Φ10×1.0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54.60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88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7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1.Φ12×1.0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83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9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52.50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7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人工费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三</w:t>
            </w:r>
          </w:p>
        </w:tc>
        <w:tc>
          <w:tcPr>
            <w:tcW w:w="4623" w:type="pct"/>
            <w:gridSpan w:val="5"/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医用呼叫护理信息系统（加床头分机、接至原呼叫系统）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7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床头分机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YH-6157E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亚华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镀锌线管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JDG套管Φ20×1.2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 xml:space="preserve">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8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病房呼叫线</w:t>
            </w:r>
          </w:p>
        </w:tc>
        <w:tc>
          <w:tcPr>
            <w:tcW w:w="1370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RVV2×1.5mm</w:t>
            </w:r>
            <w:r>
              <w:rPr>
                <w:rFonts w:ascii="Calibri" w:hAnsi="Calibri" w:eastAsia="仿宋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831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97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3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96 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（二）施工要求：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确保施工期间医院氧气的正常供应；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</w:t>
      </w:r>
      <w:r>
        <w:rPr>
          <w:rFonts w:hint="eastAsia" w:ascii="仿宋" w:hAnsi="仿宋" w:eastAsia="仿宋"/>
          <w:sz w:val="32"/>
          <w:szCs w:val="32"/>
        </w:rPr>
        <w:t>做好施工期间垃圾清工作，做到落手清；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</w:rPr>
      </w:pPr>
      <w:bookmarkStart w:id="1" w:name="_Hlk137223215"/>
      <w:r>
        <w:rPr>
          <w:rFonts w:hint="eastAsia" w:ascii="仿宋" w:hAnsi="仿宋" w:eastAsia="仿宋" w:cs="仿宋_GB2312"/>
          <w:sz w:val="32"/>
          <w:szCs w:val="32"/>
        </w:rPr>
        <w:t>3、工期不大于</w:t>
      </w:r>
      <w:r>
        <w:rPr>
          <w:rFonts w:ascii="仿宋" w:hAnsi="仿宋" w:eastAsia="仿宋" w:cs="仿宋_GB2312"/>
          <w:sz w:val="32"/>
          <w:szCs w:val="32"/>
        </w:rPr>
        <w:t>60</w:t>
      </w:r>
      <w:r>
        <w:rPr>
          <w:rFonts w:hint="eastAsia" w:ascii="仿宋" w:hAnsi="仿宋" w:eastAsia="仿宋" w:cs="仿宋_GB2312"/>
          <w:sz w:val="32"/>
          <w:szCs w:val="32"/>
        </w:rPr>
        <w:t>天，以甲方开工指令起计，完成设备安装及调试结束</w:t>
      </w:r>
      <w:bookmarkEnd w:id="1"/>
      <w:r>
        <w:rPr>
          <w:rFonts w:hint="eastAsia" w:ascii="仿宋" w:hAnsi="仿宋" w:eastAsia="仿宋" w:cs="仿宋_GB2312"/>
          <w:sz w:val="32"/>
          <w:szCs w:val="32"/>
        </w:rPr>
        <w:t>；</w:t>
      </w:r>
    </w:p>
    <w:p>
      <w:pPr>
        <w:pStyle w:val="2"/>
        <w:ind w:left="0" w:firstLine="640" w:firstLineChars="200"/>
        <w:rPr>
          <w:rFonts w:ascii="仿宋" w:hAnsi="仿宋" w:eastAsia="仿宋" w:cs="仿宋_GB2312"/>
          <w:spacing w:val="0"/>
          <w:sz w:val="32"/>
          <w:szCs w:val="32"/>
        </w:rPr>
      </w:pPr>
      <w:r>
        <w:rPr>
          <w:rFonts w:ascii="仿宋" w:hAnsi="仿宋" w:eastAsia="仿宋" w:cs="仿宋_GB2312"/>
          <w:spacing w:val="0"/>
          <w:sz w:val="32"/>
          <w:szCs w:val="32"/>
        </w:rPr>
        <w:t>4</w:t>
      </w:r>
      <w:r>
        <w:rPr>
          <w:rFonts w:hint="eastAsia" w:ascii="仿宋" w:hAnsi="仿宋" w:eastAsia="仿宋" w:cs="仿宋_GB2312"/>
          <w:spacing w:val="0"/>
          <w:sz w:val="32"/>
          <w:szCs w:val="32"/>
        </w:rPr>
        <w:t>、施工过程原则不影响急诊工作，听甲方指令安排施工时间。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（三）报价与结算要求：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本次询价采用总价包干模式，</w:t>
      </w:r>
      <w:r>
        <w:rPr>
          <w:rFonts w:hint="eastAsia" w:ascii="仿宋" w:hAnsi="仿宋" w:eastAsia="仿宋" w:cs="仿宋_GB2312"/>
          <w:sz w:val="32"/>
          <w:szCs w:val="32"/>
        </w:rPr>
        <w:t>报价包含设备、税、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运输、吊装、调试、安装附件等所有费用。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2、付款方式：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完成液氧汽化器扩容项目安装调试后支付合同额9</w:t>
      </w:r>
      <w:r>
        <w:rPr>
          <w:rFonts w:ascii="仿宋" w:hAnsi="仿宋" w:eastAsia="仿宋" w:cs="仿宋_GB2312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%。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质保期满后支付剩余合同额</w:t>
      </w:r>
      <w:r>
        <w:rPr>
          <w:rFonts w:ascii="仿宋" w:hAnsi="仿宋" w:eastAsia="仿宋" w:cs="仿宋_GB2312"/>
          <w:sz w:val="32"/>
          <w:szCs w:val="32"/>
          <w:highlight w:val="none"/>
        </w:rPr>
        <w:t>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1、询价时间：2023年6月16日下午14:30（请于14：15提前到场签到）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2、询价地址：杭州市庆春路79号浙大一院17号楼4楼余杭厅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3、询价文件一式两份，二次报价函空白单独打印盖章，现场填写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0571-87239238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文件须统一密封装袋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bookmarkStart w:id="2" w:name="_GoBack"/>
      <w:bookmarkEnd w:id="2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_GB2312"/>
          <w:sz w:val="32"/>
          <w:szCs w:val="32"/>
        </w:rPr>
        <w:t>元（RMB____________）。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ascii="仿宋" w:hAnsi="仿宋" w:eastAsia="仿宋" w:cs="仿宋_GB2312"/>
          <w:sz w:val="24"/>
        </w:rPr>
      </w:pPr>
      <w:r>
        <w:rPr>
          <w:rFonts w:hint="eastAsia" w:ascii="仿宋" w:hAnsi="仿宋" w:eastAsia="仿宋" w:cs="仿宋_GB2312"/>
          <w:sz w:val="24"/>
        </w:rPr>
        <w:t xml:space="preserve">                      单位：元</w:t>
      </w:r>
    </w:p>
    <w:p>
      <w:pPr>
        <w:pStyle w:val="2"/>
        <w:ind w:left="198" w:hanging="198" w:hangingChars="75"/>
        <w:rPr>
          <w:rFonts w:ascii="仿宋" w:hAnsi="仿宋" w:eastAsia="仿宋"/>
        </w:rPr>
      </w:pP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1497"/>
        <w:gridCol w:w="2241"/>
        <w:gridCol w:w="927"/>
        <w:gridCol w:w="797"/>
        <w:gridCol w:w="816"/>
        <w:gridCol w:w="906"/>
        <w:gridCol w:w="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2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87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323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项目特征</w:t>
            </w:r>
          </w:p>
        </w:tc>
        <w:tc>
          <w:tcPr>
            <w:tcW w:w="552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476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420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工程量</w:t>
            </w:r>
          </w:p>
        </w:tc>
        <w:tc>
          <w:tcPr>
            <w:tcW w:w="540" w:type="pct"/>
            <w:shd w:val="clear" w:color="000000" w:fill="D9D9D9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540" w:type="pct"/>
            <w:shd w:val="clear" w:color="000000" w:fill="D9D9D9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2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一</w:t>
            </w:r>
          </w:p>
        </w:tc>
        <w:tc>
          <w:tcPr>
            <w:tcW w:w="4738" w:type="pct"/>
            <w:gridSpan w:val="7"/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医用中心管道系统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脱脂紫铜管（负压）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1.Φ42×2.0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50.00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铜球阀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1.规格：DN40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2.球阀相关连接部件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埃美柯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脱脂紫铜管（氧气）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1.Φ22×1.5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50.00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铜球阀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1.规格：DN20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2.球阀相关连接部件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埃美柯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1.Φ12×1.0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35.00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1.Φ10×1.0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40.00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管道支架及制作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kg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108.00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进房间支管墙体暗埋镀锌管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1.JDG套管Φ20×1.2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2.开槽及修复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进房间支管墙体暗埋镀锌管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1.JDG套管Φ25×1.2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2.开槽及修复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铝合金线槽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30*60*1mm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8.80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管道穿墙开孔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62" w:type="pct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二</w:t>
            </w:r>
          </w:p>
        </w:tc>
        <w:tc>
          <w:tcPr>
            <w:tcW w:w="3658" w:type="pct"/>
            <w:gridSpan w:val="5"/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设备带及配套设施</w:t>
            </w:r>
          </w:p>
        </w:tc>
        <w:tc>
          <w:tcPr>
            <w:tcW w:w="540" w:type="pct"/>
            <w:shd w:val="clear" w:color="auto" w:fill="D8D8D8" w:themeFill="background1" w:themeFillShade="D9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auto" w:fill="D8D8D8" w:themeFill="background1" w:themeFillShade="D9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设备带（SBD210Y)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1.材质：6063-T6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2.四腔结构，一体式面板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3.颜色个性化选择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Audubon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31.5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设备带封头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与设备带配套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Audubon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网络接口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白色，六类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插座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1.规格型号：10A，五孔插座，国标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2.含配套底盒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3.开孔组装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开关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1.单控开关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2.含配套底盒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3.开孔组装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床头灯组件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1.LED灯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罗格朗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电源线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Calibri" w:hAnsi="Calibri" w:eastAsia="仿宋" w:cs="Calibri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1.型号：2.5mm</w:t>
            </w:r>
            <w:r>
              <w:rPr>
                <w:rFonts w:ascii="Calibri" w:hAnsi="Calibri" w:eastAsia="仿宋" w:cs="Calibri"/>
                <w:kern w:val="0"/>
                <w:sz w:val="20"/>
                <w:szCs w:val="20"/>
              </w:rPr>
              <w:t>²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2.含接线端子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3.其他接线相关组件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315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截止阀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1.名称：截止阀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2.规格型号：DN8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3.相关其他组件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益田精工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氧气终端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1.名称：氧气终端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负压终端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1.名称：负压终端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压缩空气终端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1.名称：压缩空气终端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2.标准德制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3.可带气维修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4.开孔组装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5.含终端盖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德尔格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1.Φ10×1.0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54.60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887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脱脂紫铜管</w:t>
            </w:r>
          </w:p>
        </w:tc>
        <w:tc>
          <w:tcPr>
            <w:tcW w:w="1323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1.Φ12×1.0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2.焊接：氧气乙炔焊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3.吹扫、压力试验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4.管道连接其他配件</w:t>
            </w:r>
          </w:p>
        </w:tc>
        <w:tc>
          <w:tcPr>
            <w:tcW w:w="55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海亮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52.50 </w:t>
            </w: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6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人工费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000000" w:fill="D9D9D9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三</w:t>
            </w:r>
          </w:p>
        </w:tc>
        <w:tc>
          <w:tcPr>
            <w:tcW w:w="3658" w:type="pct"/>
            <w:gridSpan w:val="5"/>
            <w:shd w:val="clear" w:color="000000" w:fill="D9D9D9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医用呼叫护理信息系统（加床头分机、接至原呼叫系统）</w:t>
            </w:r>
          </w:p>
        </w:tc>
        <w:tc>
          <w:tcPr>
            <w:tcW w:w="540" w:type="pct"/>
            <w:shd w:val="clear" w:color="000000" w:fill="D9D9D9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D9D9D9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6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床头分机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YH-6157E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亚华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镀锌线管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JDG套管Φ20×1.2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 xml:space="preserve">96 </w:t>
            </w: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shd w:val="clear" w:color="000000" w:fill="FFFFFF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87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病房呼叫线</w:t>
            </w:r>
          </w:p>
        </w:tc>
        <w:tc>
          <w:tcPr>
            <w:tcW w:w="1323" w:type="pct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RVV2×1.5mm</w:t>
            </w:r>
            <w:r>
              <w:rPr>
                <w:rFonts w:ascii="Calibri" w:hAnsi="Calibri" w:eastAsia="仿宋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552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国标</w:t>
            </w:r>
          </w:p>
        </w:tc>
        <w:tc>
          <w:tcPr>
            <w:tcW w:w="476" w:type="pct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96 </w:t>
            </w: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0" w:type="pct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8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总价（元）：</w:t>
            </w:r>
          </w:p>
        </w:tc>
      </w:tr>
    </w:tbl>
    <w:p>
      <w:pPr>
        <w:snapToGrid w:val="0"/>
        <w:spacing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浙大一院总部一期急诊创伤中心增加医用气体设备带项目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pStyle w:val="2"/>
        <w:ind w:left="528" w:hanging="528"/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2"/>
        <w:ind w:left="688" w:hanging="688"/>
        <w:rPr>
          <w:rFonts w:ascii="仿宋" w:hAnsi="仿宋" w:eastAsia="仿宋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3CDF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3A"/>
    <w:rsid w:val="001B76A9"/>
    <w:rsid w:val="001B78CB"/>
    <w:rsid w:val="001B798D"/>
    <w:rsid w:val="001C0E6E"/>
    <w:rsid w:val="001C5D80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084"/>
    <w:rsid w:val="002902B2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C6D2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03448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16728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8A0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3DD7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0E16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1F24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1FCD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480A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04BB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65D8"/>
    <w:rsid w:val="00917093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564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682B"/>
    <w:rsid w:val="00A9786E"/>
    <w:rsid w:val="00A978D3"/>
    <w:rsid w:val="00AA012C"/>
    <w:rsid w:val="00AA1737"/>
    <w:rsid w:val="00AA301B"/>
    <w:rsid w:val="00AA3E2C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1ED"/>
    <w:rsid w:val="00B31EEE"/>
    <w:rsid w:val="00B32627"/>
    <w:rsid w:val="00B326A2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7633D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C03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D7C52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E7C8E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1D46B46"/>
    <w:rsid w:val="049E600F"/>
    <w:rsid w:val="07596812"/>
    <w:rsid w:val="084E7099"/>
    <w:rsid w:val="103F1E2F"/>
    <w:rsid w:val="1D6446D7"/>
    <w:rsid w:val="23AE3198"/>
    <w:rsid w:val="26815B60"/>
    <w:rsid w:val="319B1C92"/>
    <w:rsid w:val="3733163E"/>
    <w:rsid w:val="3A9461F4"/>
    <w:rsid w:val="3ACE139E"/>
    <w:rsid w:val="43B104BA"/>
    <w:rsid w:val="446B1312"/>
    <w:rsid w:val="4B3246C7"/>
    <w:rsid w:val="4CC778B0"/>
    <w:rsid w:val="4F8C03FE"/>
    <w:rsid w:val="54A35B06"/>
    <w:rsid w:val="5E8C23EC"/>
    <w:rsid w:val="688965C3"/>
    <w:rsid w:val="7062137A"/>
    <w:rsid w:val="73072725"/>
    <w:rsid w:val="75A650F5"/>
    <w:rsid w:val="75DB0B54"/>
    <w:rsid w:val="77CC3C03"/>
    <w:rsid w:val="7D812ACE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link w:val="16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6">
    <w:name w:val="纯文本 字符"/>
    <w:basedOn w:val="10"/>
    <w:link w:val="3"/>
    <w:qFormat/>
    <w:uiPriority w:val="0"/>
    <w:rPr>
      <w:rFonts w:ascii="宋体" w:hAnsi="Courier New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2976</Words>
  <Characters>3563</Characters>
  <Lines>32</Lines>
  <Paragraphs>9</Paragraphs>
  <TotalTime>0</TotalTime>
  <ScaleCrop>false</ScaleCrop>
  <LinksUpToDate>false</LinksUpToDate>
  <CharactersWithSpaces>3923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2023-06-09T09:30:00Z</dcterms:created>
  <dc:creator>陈希琳</dc:creator>
  <cp:lastModifiedBy>admin</cp:lastModifiedBy>
  <dcterms:modified xsi:type="dcterms:W3CDTF">2023-06-15T01:59:38Z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F8DD2FE051A34ADABF55A424DAFEE64F</vt:lpwstr>
  </property>
</Properties>
</file>