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hint="eastAsia"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hint="eastAsia" w:ascii="仿宋_GB2312" w:hAnsi="仿宋_GB2312" w:eastAsia="仿宋_GB2312" w:cs="仿宋_GB2312"/>
          <w:sz w:val="40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项目名称：庆春院区门诊西药房</w:t>
      </w:r>
      <w:r>
        <w:rPr>
          <w:rFonts w:hint="eastAsia" w:ascii="仿宋_GB2312" w:hAnsi="仿宋_GB2312" w:eastAsia="仿宋_GB2312" w:cs="仿宋_GB2312"/>
          <w:sz w:val="40"/>
          <w:szCs w:val="56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入院服务中心</w:t>
      </w:r>
    </w:p>
    <w:p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hint="default" w:ascii="仿宋_GB2312" w:hAnsi="仿宋_GB2312" w:eastAsia="仿宋_GB2312" w:cs="仿宋_GB2312"/>
          <w:sz w:val="40"/>
          <w:szCs w:val="56"/>
          <w:lang w:val="en-US" w:eastAsia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新风机组</w:t>
      </w:r>
      <w:r>
        <w:rPr>
          <w:rFonts w:hint="eastAsia" w:ascii="仿宋_GB2312" w:hAnsi="仿宋_GB2312" w:eastAsia="仿宋_GB2312" w:cs="仿宋_GB2312"/>
          <w:sz w:val="40"/>
          <w:szCs w:val="56"/>
          <w:lang w:val="en-US" w:eastAsia="zh-CN"/>
        </w:rPr>
        <w:t>更新改造工程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</w:p>
    <w:tbl>
      <w:tblPr>
        <w:tblStyle w:val="8"/>
        <w:tblW w:w="4981" w:type="pct"/>
        <w:tblInd w:w="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1779"/>
        <w:gridCol w:w="782"/>
        <w:gridCol w:w="4602"/>
        <w:gridCol w:w="20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74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896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39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采购方式</w:t>
            </w:r>
          </w:p>
        </w:tc>
        <w:tc>
          <w:tcPr>
            <w:tcW w:w="2317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服务要求</w:t>
            </w:r>
          </w:p>
        </w:tc>
        <w:tc>
          <w:tcPr>
            <w:tcW w:w="1016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最高限价（万元）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896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庆春院区门诊西药房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入院服务中心更新改造工程</w:t>
            </w:r>
          </w:p>
        </w:tc>
        <w:tc>
          <w:tcPr>
            <w:tcW w:w="394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院内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询价</w:t>
            </w:r>
          </w:p>
        </w:tc>
        <w:tc>
          <w:tcPr>
            <w:tcW w:w="2317" w:type="pct"/>
            <w:tcBorders>
              <w:bottom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地点：庆春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院区</w:t>
            </w:r>
          </w:p>
        </w:tc>
        <w:tc>
          <w:tcPr>
            <w:tcW w:w="1016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96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394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317" w:type="pct"/>
            <w:tcBorders>
              <w:top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内容：对门诊二楼西药房、入院服务中心共两台新风机组及其管道、槽钢基础</w:t>
            </w:r>
            <w:r>
              <w:rPr>
                <w:rFonts w:hint="eastAsia" w:ascii="仿宋_GB2312" w:hAnsi="仿宋_GB2312" w:eastAsia="仿宋_GB2312" w:cs="仿宋_GB2312"/>
                <w:szCs w:val="21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压力表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等进行整体更换。</w:t>
            </w:r>
          </w:p>
        </w:tc>
        <w:tc>
          <w:tcPr>
            <w:tcW w:w="1016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采购人不组织供应商踏勘现场，由供应商自行安排。无论供应商是否踏勘现场，均被视作对项目现场的了解已完全满足本采购项目投标报价的需要。有关踏勘现场需要发生的一切费用由供应商自理，供应商自行负责在踏勘现场中所发生的任何风险责任和财产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机组具体分布、运行情况、机房面积等需要供应商自行安排现场查看及了解，成交后，不得以采购文件未作详尽描述为理由提出额外的款项支付。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）施工范围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按要求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装庆春院区门诊西药房及入院服务中心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新风处理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机组，共计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套。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更换机房内附属风管及其保温、阀门、压力表，并制作槽钢基础。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）工程进度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1、工程期限为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天（从安装进场之日算起）。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2、如遇下列情况工期作相应顺延；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（1）设计变更而引起的工期；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（2）施工中因停水，停电连续5小时以上的；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（3）因遇人力不可抗拒的自然灾害（如台风，水灾，地震等）及特殊情况而影响工程进度的。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报价明细</w:t>
      </w:r>
    </w:p>
    <w:tbl>
      <w:tblPr>
        <w:tblStyle w:val="8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416"/>
        <w:gridCol w:w="2526"/>
        <w:gridCol w:w="658"/>
        <w:gridCol w:w="658"/>
        <w:gridCol w:w="658"/>
        <w:gridCol w:w="6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空调机组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立式，风量15000m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superscript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/h，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冷量92.2kW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涡轮碟阀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压力表更换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铁皮风管修复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槽钢基础制作安装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管道、保温拆装及清运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原新风机拆除及搬运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含旧件解体垃圾处理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安装调试费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设备散件现场组装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货物要求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1、要求供应商提供的货物必须是原厂的、合格的、未曾使用过的全新产品，且须符合相应的国家标准和行业标准的要求。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2、配件供货方式和交货期：供应商按医院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需求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按时供货，货到医院指定的使用地点。交货期为1-5天内。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工程质量及检查验收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供应商必须严格按国家颁发的有关规范进行施工，并在施工中接受甲方现场监理人员的监督检查。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工程施工验收，以国家颁发的施工验收规范和检验标准为依据。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工程竣工后，供应商按规定整理完整的技术资料，并通知甲方组织有关单位进行验收，验收合格后双方签署验收证书，并将工程交给甲方管理，如甲方拖延接收，其造成的损失由甲方承担。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完工验收如发现不符合质量要求，属供应商责任的，由供应商负责返工，所产生的费用由供应商承担。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工程竣工后，本工程按国家规定，供应商负责保修一年。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年8月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下午</w:t>
      </w:r>
      <w:r>
        <w:rPr>
          <w:rFonts w:hint="eastAsia" w:ascii="仿宋_GB2312" w:eastAsia="仿宋_GB2312"/>
          <w:sz w:val="32"/>
          <w:szCs w:val="32"/>
          <w:highlight w:val="none"/>
        </w:rPr>
        <w:t>14: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eastAsia="仿宋_GB2312"/>
          <w:sz w:val="32"/>
          <w:szCs w:val="32"/>
          <w:highlight w:val="none"/>
        </w:rPr>
        <w:t>0（请于1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: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  <w:highlight w:val="none"/>
        </w:rPr>
        <w:t>5提前到场签到）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2、询价地址：杭州市庆春路79号浙大一院</w:t>
      </w:r>
      <w:r>
        <w:rPr>
          <w:rFonts w:ascii="仿宋_GB2312" w:eastAsia="仿宋_GB2312"/>
          <w:sz w:val="32"/>
          <w:szCs w:val="32"/>
          <w:highlight w:val="none"/>
        </w:rPr>
        <w:t>17</w:t>
      </w:r>
      <w:r>
        <w:rPr>
          <w:rFonts w:hint="eastAsia" w:ascii="仿宋_GB2312" w:eastAsia="仿宋_GB2312"/>
          <w:sz w:val="32"/>
          <w:szCs w:val="32"/>
          <w:highlight w:val="none"/>
        </w:rPr>
        <w:t>号楼4楼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余杭</w:t>
      </w:r>
      <w:r>
        <w:rPr>
          <w:rFonts w:hint="eastAsia" w:ascii="仿宋_GB2312" w:eastAsia="仿宋_GB2312"/>
          <w:sz w:val="32"/>
          <w:szCs w:val="32"/>
          <w:highlight w:val="none"/>
        </w:rPr>
        <w:t>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4、联系电话：0571-872369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98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  <w:sectPr>
          <w:footerReference r:id="rId5" w:type="default"/>
          <w:pgSz w:w="11906" w:h="16838"/>
          <w:pgMar w:top="1440" w:right="1080" w:bottom="1440" w:left="108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响应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函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响应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元（RMB____________），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天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4"/>
        <w:spacing w:line="360" w:lineRule="auto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widowControl/>
        <w:jc w:val="lef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：报价明细</w:t>
      </w:r>
    </w:p>
    <w:p>
      <w:pPr>
        <w:snapToGrid w:val="0"/>
        <w:spacing w:before="50" w:after="50"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报价一览表</w:t>
      </w:r>
    </w:p>
    <w:p>
      <w:pPr>
        <w:snapToGrid w:val="0"/>
        <w:spacing w:before="50" w:after="50" w:line="360" w:lineRule="auto"/>
        <w:ind w:firstLine="4680" w:firstLineChars="1950"/>
        <w:rPr>
          <w:rFonts w:hint="eastAsia"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                单位：元</w:t>
      </w:r>
    </w:p>
    <w:tbl>
      <w:tblPr>
        <w:tblStyle w:val="8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2446"/>
        <w:gridCol w:w="2613"/>
        <w:gridCol w:w="667"/>
        <w:gridCol w:w="666"/>
        <w:gridCol w:w="666"/>
        <w:gridCol w:w="6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空调机组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立式，风量15000m3/h，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冷量92.2kW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涡轮碟阀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压力表更换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铁皮风管修复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槽钢基础制作安装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管道、保温拆装及清运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原新风机拆除及搬运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含旧件解体垃圾处理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安装调试费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设备散件现场组装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72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合计（元）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snapToGrid w:val="0"/>
        <w:spacing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日期：    年   月  日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项目名称：庆春院区门诊西药房及入院服务中心新风机组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1600" w:firstLineChars="5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更新改造工程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单位名称（盖章）：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授权代表（签名）：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  月    日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项目的询价响应活动，并代表我方全权办理针对上述项目的响应、开标、评标、二次报价、签约等具体事务和签署相关文件。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宋体" w:eastAsia="仿宋_GB2312"/>
          <w:sz w:val="28"/>
          <w:szCs w:val="30"/>
          <w:lang w:val="zh-CN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4E4C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1E5"/>
    <w:rsid w:val="008B1C52"/>
    <w:rsid w:val="008B264F"/>
    <w:rsid w:val="008B28E8"/>
    <w:rsid w:val="008B44AB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15CF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2E6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77A"/>
    <w:rsid w:val="00CD57F6"/>
    <w:rsid w:val="00CD6ADA"/>
    <w:rsid w:val="00CD7AF4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88D1EBF"/>
    <w:rsid w:val="0BF6658B"/>
    <w:rsid w:val="10225CE0"/>
    <w:rsid w:val="10750E64"/>
    <w:rsid w:val="14E35809"/>
    <w:rsid w:val="17CB17FB"/>
    <w:rsid w:val="1C7E4980"/>
    <w:rsid w:val="1D6446D7"/>
    <w:rsid w:val="23DA6C3F"/>
    <w:rsid w:val="24085CD0"/>
    <w:rsid w:val="29003E2F"/>
    <w:rsid w:val="29690088"/>
    <w:rsid w:val="2A384049"/>
    <w:rsid w:val="3ACE139E"/>
    <w:rsid w:val="4B7A73E4"/>
    <w:rsid w:val="523B7C5E"/>
    <w:rsid w:val="54A35B06"/>
    <w:rsid w:val="73072725"/>
    <w:rsid w:val="77CC3C03"/>
    <w:rsid w:val="7DB310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4">
    <w:name w:val="Date"/>
    <w:basedOn w:val="1"/>
    <w:next w:val="1"/>
    <w:link w:val="14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37"/>
    <w:pPr>
      <w:jc w:val="both"/>
    </w:pPr>
    <w:rPr>
      <w:rFonts w:ascii="Times New Roman" w:hAnsi="Times New Roman" w:eastAsia="宋体" w:cs="Times New Roman"/>
      <w:kern w:val="0"/>
      <w:sz w:val="20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Char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Char"/>
    <w:basedOn w:val="10"/>
    <w:link w:val="4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5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6">
    <w:name w:val="font1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91"/>
    <w:basedOn w:val="10"/>
    <w:qFormat/>
    <w:uiPriority w:val="0"/>
    <w:rPr>
      <w:rFonts w:ascii="仿宋" w:hAnsi="仿宋" w:eastAsia="仿宋" w:cs="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1659</Words>
  <Characters>1736</Characters>
  <Lines>13</Lines>
  <Paragraphs>3</Paragraphs>
  <TotalTime>0</TotalTime>
  <ScaleCrop>false</ScaleCrop>
  <LinksUpToDate>false</LinksUpToDate>
  <CharactersWithSpaces>1977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2020-08-27T09:21:00Z</dcterms:created>
  <dc:creator>陈希琳</dc:creator>
  <cp:lastModifiedBy>-LINN-</cp:lastModifiedBy>
  <dcterms:modified xsi:type="dcterms:W3CDTF">2023-08-22T06:35:02Z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FCAE2A0FE0E84D21BB7A77A317CEAA8C_13</vt:lpwstr>
  </property>
</Properties>
</file>