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 w:hAnsi="Times New Roman" w:eastAsia="宋体" w:cs="Times New Roman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 w:hAnsi="Times New Roman" w:eastAsia="宋体" w:cs="Times New Roman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 w:hAnsi="Times New Roman" w:eastAsia="宋体" w:cs="Times New Roman"/>
          <w:b/>
          <w:sz w:val="60"/>
          <w:szCs w:val="56"/>
          <w:lang w:val="zh-CN"/>
        </w:rPr>
      </w:pPr>
      <w:r>
        <w:rPr>
          <w:rFonts w:hint="eastAsia" w:ascii="宋体" w:hAnsi="Times New Roman" w:eastAsia="宋体" w:cs="Times New Roman"/>
          <w:b/>
          <w:sz w:val="60"/>
          <w:szCs w:val="56"/>
          <w:lang w:val="zh-CN"/>
        </w:rPr>
        <w:t>浙江大学</w:t>
      </w:r>
      <w:r>
        <w:rPr>
          <w:rFonts w:ascii="宋体" w:hAnsi="Times New Roman" w:eastAsia="宋体" w:cs="Times New Roman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  <w:r>
        <w:rPr>
          <w:rFonts w:hint="eastAsia" w:ascii="Times New Roman" w:hAnsi="Times New Roman" w:eastAsia="宋体" w:cs="Times New Roman"/>
          <w:sz w:val="56"/>
          <w:szCs w:val="56"/>
          <w:lang w:val="zh-CN"/>
        </w:rPr>
        <w:t>服务类</w:t>
      </w:r>
      <w:r>
        <w:rPr>
          <w:rFonts w:ascii="Times New Roman" w:hAnsi="Times New Roman" w:eastAsia="宋体" w:cs="Times New Roman"/>
          <w:sz w:val="56"/>
          <w:szCs w:val="56"/>
          <w:lang w:val="zh-CN"/>
        </w:rPr>
        <w:t>项目</w:t>
      </w:r>
      <w:r>
        <w:rPr>
          <w:rFonts w:hint="eastAsia" w:ascii="Times New Roman" w:hAnsi="Times New Roman" w:eastAsia="宋体" w:cs="Times New Roman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Times New Roman" w:hAnsi="Times New Roman" w:eastAsia="宋体" w:cs="Times New Roman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Times New Roman" w:eastAsia="宋体" w:cs="Times New Roman"/>
          <w:sz w:val="40"/>
          <w:szCs w:val="56"/>
          <w:lang w:val="zh-CN"/>
        </w:rPr>
        <w:t>项目名称：</w:t>
      </w:r>
      <w:r>
        <w:rPr>
          <w:rFonts w:hint="eastAsia" w:ascii="宋体" w:hAnsi="Times New Roman" w:eastAsia="宋体" w:cs="Times New Roman"/>
          <w:sz w:val="40"/>
          <w:szCs w:val="56"/>
          <w:lang w:val="en-US" w:eastAsia="zh-CN"/>
        </w:rPr>
        <w:t>之江院区</w:t>
      </w:r>
      <w:r>
        <w:rPr>
          <w:rFonts w:hint="eastAsia" w:ascii="宋体" w:hAnsi="Times New Roman" w:eastAsia="宋体" w:cs="Times New Roman"/>
          <w:sz w:val="40"/>
          <w:szCs w:val="56"/>
          <w:lang w:val="zh-CN"/>
        </w:rPr>
        <w:t>等离子空气消毒器维</w:t>
      </w:r>
      <w:r>
        <w:rPr>
          <w:rFonts w:ascii="宋体" w:hAnsi="Times New Roman" w:eastAsia="宋体" w:cs="Times New Roman"/>
          <w:sz w:val="40"/>
          <w:szCs w:val="56"/>
          <w:lang w:val="zh-CN"/>
        </w:rPr>
        <w:t>保服务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 w:hAnsi="Times New Roman" w:eastAsia="宋体" w:cs="Times New Roman"/>
          <w:b/>
          <w:sz w:val="44"/>
          <w:szCs w:val="56"/>
          <w:lang w:val="zh-CN"/>
        </w:rPr>
      </w:pPr>
      <w:r>
        <w:rPr>
          <w:rFonts w:hint="eastAsia" w:ascii="宋体" w:hAnsi="Times New Roman" w:eastAsia="宋体" w:cs="Times New Roman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Times New Roman" w:eastAsia="仿宋_GB2312" w:cs="Times New Roman"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lang w:val="zh-CN"/>
        </w:rPr>
        <w:t>一</w:t>
      </w:r>
      <w:r>
        <w:rPr>
          <w:rFonts w:ascii="仿宋_GB2312" w:hAnsi="Times New Roman" w:eastAsia="仿宋_GB2312" w:cs="Times New Roman"/>
          <w:b/>
          <w:sz w:val="32"/>
          <w:szCs w:val="32"/>
          <w:lang w:val="zh-CN"/>
        </w:rPr>
        <w:t>、询价品目</w:t>
      </w:r>
    </w:p>
    <w:tbl>
      <w:tblPr>
        <w:tblStyle w:val="2"/>
        <w:tblW w:w="4984" w:type="pct"/>
        <w:tblInd w:w="2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058"/>
        <w:gridCol w:w="1111"/>
        <w:gridCol w:w="2815"/>
        <w:gridCol w:w="28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序号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项目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名称</w:t>
            </w:r>
          </w:p>
        </w:tc>
        <w:tc>
          <w:tcPr>
            <w:tcW w:w="6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采购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方式</w:t>
            </w:r>
          </w:p>
        </w:tc>
        <w:tc>
          <w:tcPr>
            <w:tcW w:w="16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服务要求</w:t>
            </w:r>
          </w:p>
        </w:tc>
        <w:tc>
          <w:tcPr>
            <w:tcW w:w="16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1</w:t>
            </w:r>
          </w:p>
        </w:tc>
        <w:tc>
          <w:tcPr>
            <w:tcW w:w="623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等离子空气消毒器</w:t>
            </w:r>
          </w:p>
        </w:tc>
        <w:tc>
          <w:tcPr>
            <w:tcW w:w="654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院内询价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期限</w:t>
            </w:r>
            <w:r>
              <w:rPr>
                <w:rFonts w:ascii="仿宋_GB2312" w:hAnsi="Times New Roman" w:eastAsia="仿宋_GB2312" w:cs="Times New Roman"/>
                <w:sz w:val="24"/>
                <w:szCs w:val="21"/>
              </w:rPr>
              <w:t>：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1年</w:t>
            </w:r>
          </w:p>
        </w:tc>
        <w:tc>
          <w:tcPr>
            <w:tcW w:w="1656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623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654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地点</w:t>
            </w:r>
            <w:r>
              <w:rPr>
                <w:rFonts w:ascii="仿宋_GB2312" w:hAnsi="Times New Roman" w:eastAsia="仿宋_GB2312" w:cs="Times New Roman"/>
                <w:sz w:val="24"/>
                <w:szCs w:val="21"/>
              </w:rPr>
              <w:t>：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之江院</w:t>
            </w:r>
            <w:r>
              <w:rPr>
                <w:rFonts w:ascii="仿宋_GB2312" w:hAnsi="Times New Roman" w:eastAsia="仿宋_GB2312" w:cs="Times New Roman"/>
                <w:sz w:val="24"/>
                <w:szCs w:val="21"/>
              </w:rPr>
              <w:t>区</w:t>
            </w:r>
          </w:p>
        </w:tc>
        <w:tc>
          <w:tcPr>
            <w:tcW w:w="1656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62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654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</w:p>
        </w:tc>
        <w:tc>
          <w:tcPr>
            <w:tcW w:w="16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内容：针对364台等离子空气消毒器，配备专业人员与专用工具，提供例行检修保养服务。</w:t>
            </w:r>
          </w:p>
        </w:tc>
        <w:tc>
          <w:tcPr>
            <w:tcW w:w="1656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二</w:t>
      </w:r>
      <w:r>
        <w:rPr>
          <w:rFonts w:ascii="仿宋_GB2312" w:hAnsi="Times New Roman" w:eastAsia="仿宋_GB2312" w:cs="Times New Roman"/>
          <w:b/>
          <w:sz w:val="32"/>
          <w:szCs w:val="32"/>
        </w:rPr>
        <w:t>、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具体</w:t>
      </w:r>
      <w:r>
        <w:rPr>
          <w:rFonts w:ascii="仿宋_GB2312" w:hAnsi="Times New Roman" w:eastAsia="仿宋_GB2312" w:cs="Times New Roman"/>
          <w:b/>
          <w:sz w:val="32"/>
          <w:szCs w:val="32"/>
        </w:rPr>
        <w:t>需求</w:t>
      </w: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1、质量标准</w:t>
      </w:r>
      <w:r>
        <w:rPr>
          <w:rFonts w:ascii="仿宋_GB2312" w:hAnsi="Times New Roman" w:eastAsia="仿宋_GB2312" w:cs="Times New Roman"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在2023年11月1日至2024年10月31日</w:t>
      </w:r>
      <w:r>
        <w:rPr>
          <w:rFonts w:hint="eastAsia" w:ascii="仿宋_GB2312" w:hAnsi="Times New Roman" w:eastAsia="仿宋_GB2312" w:cs="Times New Roman"/>
          <w:sz w:val="32"/>
          <w:szCs w:val="32"/>
        </w:rPr>
        <w:t>维保期间，确保等离子空气消毒器正常可靠</w:t>
      </w:r>
      <w:r>
        <w:rPr>
          <w:rFonts w:ascii="仿宋_GB2312" w:hAnsi="Times New Roman" w:eastAsia="仿宋_GB2312" w:cs="Times New Roman"/>
          <w:sz w:val="32"/>
          <w:szCs w:val="32"/>
        </w:rPr>
        <w:t>运行，各项</w:t>
      </w:r>
      <w:r>
        <w:rPr>
          <w:rFonts w:hint="eastAsia" w:ascii="仿宋_GB2312" w:hAnsi="Times New Roman" w:eastAsia="仿宋_GB2312" w:cs="Times New Roman"/>
          <w:sz w:val="32"/>
          <w:szCs w:val="32"/>
        </w:rPr>
        <w:t>运行技术参数在正常范围之内。</w:t>
      </w:r>
    </w:p>
    <w:p>
      <w:pPr>
        <w:numPr>
          <w:ilvl w:val="0"/>
          <w:numId w:val="1"/>
        </w:numPr>
        <w:autoSpaceDE w:val="0"/>
        <w:autoSpaceDN w:val="0"/>
        <w:adjustRightInd w:val="0"/>
        <w:snapToGrid w:val="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工作</w:t>
      </w:r>
      <w:r>
        <w:rPr>
          <w:rFonts w:ascii="仿宋_GB2312" w:hAnsi="Times New Roman" w:eastAsia="仿宋_GB2312" w:cs="Times New Roman"/>
          <w:sz w:val="32"/>
          <w:szCs w:val="32"/>
        </w:rPr>
        <w:t>内容：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640" w:firstLineChars="0"/>
        <w:jc w:val="both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采用总价包干模式对之江院区等离子空气消毒器进行维保。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640" w:firstLineChars="0"/>
        <w:jc w:val="both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每年2次常规的检查保养和滤网清理服务，主要内容包括清理外部卫生，清洗过滤网，检查开机是否正常，检查电压是否正常。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640" w:firstLineChars="0"/>
        <w:jc w:val="both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日常设备运行出现故障时，在接到通知后须给与明确的答复，并在48小时内赶到现场，进行排除故障工作，直到恢复正常运行。若设备零部件损坏，负责更换，配件按约定的单价结算，人工费不再另算。在接到甲方故障通知后，若乙方维修人员未能在规定时间内到场，甲方有权按次对乙方处以2000元的罚款，罚款金额从合同款中扣除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640" w:firstLineChars="0"/>
        <w:jc w:val="both"/>
        <w:rPr>
          <w:rFonts w:ascii="仿宋_GB2312" w:hAnsi="Times New Roman" w:eastAsia="仿宋_GB2312" w:cs="Times New Roman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维保过程中产生的垃圾、更换</w:t>
      </w:r>
      <w:r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耗材等由乙方负责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及时</w:t>
      </w:r>
      <w:r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清运，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清运</w:t>
      </w:r>
      <w:r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费用由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乙方承担。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640" w:firstLineChars="0"/>
        <w:jc w:val="both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设备每次维保、维修后，根据甲方要求，形成书面记录作为台账，内容包含但不限于照片、文字等，并在每次维保、维修完成后的</w:t>
      </w:r>
      <w:r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7个工作日交于甲方。</w:t>
      </w:r>
    </w:p>
    <w:p>
      <w:pPr>
        <w:widowControl w:val="0"/>
        <w:numPr>
          <w:ilvl w:val="0"/>
          <w:numId w:val="2"/>
        </w:numPr>
        <w:autoSpaceDE w:val="0"/>
        <w:autoSpaceDN w:val="0"/>
        <w:adjustRightInd w:val="0"/>
        <w:snapToGrid w:val="0"/>
        <w:ind w:left="0" w:firstLine="640" w:firstLineChars="0"/>
        <w:jc w:val="both"/>
        <w:rPr>
          <w:rFonts w:ascii="仿宋_GB2312" w:hAnsi="Times New Roman" w:eastAsia="仿宋_GB2312" w:cs="Times New Roman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维保最高预算价为8万元，报价不得超过预算价。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1、询价时间：202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</w:rPr>
        <w:t>年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hint="eastAsia" w:ascii="仿宋_GB2312" w:hAnsi="Times New Roman" w:eastAsia="仿宋_GB2312" w:cs="Times New Roman"/>
          <w:sz w:val="32"/>
          <w:szCs w:val="32"/>
        </w:rPr>
        <w:t>日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下午</w:t>
      </w:r>
      <w:r>
        <w:rPr>
          <w:rFonts w:hint="eastAsia" w:ascii="仿宋_GB2312" w:hAnsi="Times New Roman" w:eastAsia="仿宋_GB2312" w:cs="Times New Roman"/>
          <w:sz w:val="32"/>
          <w:szCs w:val="32"/>
        </w:rPr>
        <w:t>14: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eastAsia" w:ascii="仿宋_GB2312" w:hAnsi="Times New Roman" w:eastAsia="仿宋_GB2312" w:cs="Times New Roman"/>
          <w:sz w:val="32"/>
          <w:szCs w:val="32"/>
        </w:rPr>
        <w:t>0（请于1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</w:rPr>
        <w:t>: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5提前到场签到）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2、询价地址：杭州市庆春路79号浙大一院</w:t>
      </w:r>
      <w:r>
        <w:rPr>
          <w:rFonts w:ascii="仿宋_GB2312" w:hAnsi="Times New Roman" w:eastAsia="仿宋_GB2312" w:cs="Times New Roman"/>
          <w:sz w:val="32"/>
          <w:szCs w:val="32"/>
        </w:rPr>
        <w:t>17</w:t>
      </w:r>
      <w:r>
        <w:rPr>
          <w:rFonts w:hint="eastAsia" w:ascii="仿宋_GB2312" w:hAnsi="Times New Roman" w:eastAsia="仿宋_GB2312" w:cs="Times New Roman"/>
          <w:sz w:val="32"/>
          <w:szCs w:val="32"/>
        </w:rPr>
        <w:t>号楼4楼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余杭</w:t>
      </w:r>
      <w:r>
        <w:rPr>
          <w:rFonts w:hint="eastAsia" w:ascii="仿宋_GB2312" w:hAnsi="Times New Roman" w:eastAsia="仿宋_GB2312" w:cs="Times New Roman"/>
          <w:sz w:val="32"/>
          <w:szCs w:val="32"/>
        </w:rPr>
        <w:t>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ascii="仿宋_GB2312" w:hAnsi="Times New Roman" w:eastAsia="仿宋_GB2312" w:cs="Times New Roman"/>
          <w:sz w:val="32"/>
          <w:szCs w:val="32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4、联系</w:t>
      </w:r>
      <w:r>
        <w:rPr>
          <w:rFonts w:ascii="仿宋_GB2312" w:hAnsi="Times New Roman" w:eastAsia="仿宋_GB2312" w:cs="Times New Roman"/>
          <w:sz w:val="32"/>
          <w:szCs w:val="32"/>
        </w:rPr>
        <w:t>电话：</w:t>
      </w:r>
      <w:r>
        <w:rPr>
          <w:rFonts w:hint="eastAsia" w:ascii="仿宋_GB2312" w:hAnsi="Times New Roman" w:eastAsia="仿宋_GB2312" w:cs="Times New Roman"/>
          <w:sz w:val="32"/>
          <w:szCs w:val="32"/>
        </w:rPr>
        <w:t>0571-8723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9817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</w:rPr>
      </w:pPr>
    </w:p>
    <w:p>
      <w:pPr>
        <w:widowControl/>
        <w:jc w:val="left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widowControl/>
        <w:jc w:val="left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附件1：</w:t>
      </w:r>
    </w:p>
    <w:p>
      <w:pPr>
        <w:spacing w:line="360" w:lineRule="auto"/>
        <w:jc w:val="center"/>
        <w:rPr>
          <w:rFonts w:ascii="仿宋_GB2312" w:hAnsi="宋体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宋体" w:eastAsia="仿宋_GB2312" w:cs="Times New Roman"/>
          <w:b/>
          <w:color w:val="auto"/>
          <w:sz w:val="32"/>
          <w:szCs w:val="32"/>
        </w:rPr>
        <w:t>询价</w:t>
      </w:r>
      <w:r>
        <w:rPr>
          <w:rFonts w:hint="eastAsia" w:ascii="仿宋_GB2312" w:hAnsi="宋体" w:eastAsia="仿宋_GB2312" w:cs="Times New Roman"/>
          <w:b/>
          <w:color w:val="auto"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 w:cs="Times New Roman"/>
          <w:b/>
          <w:color w:val="auto"/>
          <w:sz w:val="32"/>
          <w:szCs w:val="32"/>
        </w:rPr>
        <w:t>函</w:t>
      </w:r>
    </w:p>
    <w:p>
      <w:pPr>
        <w:spacing w:line="360" w:lineRule="auto"/>
        <w:rPr>
          <w:rFonts w:ascii="仿宋_GB2312" w:hAnsi="宋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致：</w:t>
      </w:r>
      <w:r>
        <w:rPr>
          <w:rFonts w:hint="eastAsia" w:ascii="仿宋_GB2312" w:hAnsi="宋体" w:eastAsia="仿宋_GB2312" w:cs="Times New Roman"/>
          <w:b/>
          <w:color w:val="auto"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 w:cs="Times New Roman"/>
          <w:b/>
          <w:color w:val="auto"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我方已仔细研究了</w:t>
      </w:r>
      <w:r>
        <w:rPr>
          <w:rFonts w:hint="eastAsia" w:ascii="仿宋_GB2312" w:hAnsi="宋体" w:eastAsia="仿宋_GB2312" w:cs="Times New Roman"/>
          <w:b/>
          <w:color w:val="auto"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 w:cs="Times New Roman"/>
          <w:b/>
          <w:color w:val="auto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年。</w:t>
      </w:r>
    </w:p>
    <w:p>
      <w:pPr>
        <w:widowControl w:val="0"/>
        <w:spacing w:line="360" w:lineRule="auto"/>
        <w:ind w:left="0" w:leftChars="0" w:firstLine="640" w:firstLineChars="200"/>
        <w:jc w:val="left"/>
        <w:rPr>
          <w:rFonts w:ascii="仿宋_GB2312" w:hAnsi="宋体" w:eastAsia="仿宋_GB2312" w:cs="Times New Roman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宋体" w:eastAsia="仿宋_GB2312" w:cs="Times New Roman"/>
          <w:color w:val="auto"/>
          <w:kern w:val="2"/>
          <w:sz w:val="32"/>
          <w:szCs w:val="32"/>
          <w:lang w:val="zh-CN" w:eastAsia="zh-CN" w:bidi="ar-SA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 w:cs="Times New Roman"/>
          <w:color w:val="auto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 w:cs="Times New Roman"/>
          <w:color w:val="auto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年     月    日</w:t>
      </w:r>
    </w:p>
    <w:p>
      <w:pPr>
        <w:jc w:val="center"/>
        <w:rPr>
          <w:rFonts w:ascii="Times New Roman" w:hAnsi="Times New Roman" w:eastAsia="宋体" w:cs="Times New Roman"/>
          <w:color w:val="auto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 w:cs="Times New Roman"/>
          <w:color w:val="auto"/>
          <w:sz w:val="28"/>
          <w:szCs w:val="30"/>
          <w:lang w:val="zh-CN"/>
        </w:rPr>
      </w:pPr>
    </w:p>
    <w:p>
      <w:pPr>
        <w:widowControl/>
        <w:jc w:val="left"/>
        <w:rPr>
          <w:rFonts w:ascii="仿宋_GB2312" w:hAnsi="宋体" w:eastAsia="仿宋_GB2312" w:cs="Times New Roman"/>
          <w:color w:val="auto"/>
          <w:sz w:val="28"/>
          <w:szCs w:val="30"/>
          <w:lang w:val="zh-CN"/>
        </w:rPr>
      </w:pPr>
      <w:r>
        <w:rPr>
          <w:rFonts w:ascii="仿宋_GB2312" w:hAnsi="宋体" w:eastAsia="仿宋_GB2312" w:cs="Times New Roman"/>
          <w:color w:val="auto"/>
          <w:sz w:val="28"/>
          <w:szCs w:val="30"/>
          <w:lang w:val="zh-CN"/>
        </w:rPr>
        <w:br w:type="page"/>
      </w:r>
      <w:bookmarkStart w:id="0" w:name="_GoBack"/>
      <w:bookmarkEnd w:id="0"/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附件3：</w:t>
      </w: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 w:cs="Times New Roman"/>
          <w:color w:val="auto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致：</w:t>
      </w:r>
      <w:r>
        <w:rPr>
          <w:rFonts w:hint="eastAsia" w:ascii="仿宋_GB2312" w:hAnsi="宋体" w:eastAsia="仿宋_GB2312" w:cs="Times New Roman"/>
          <w:b/>
          <w:color w:val="auto"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 w:cs="Times New Roman"/>
          <w:b/>
          <w:color w:val="auto"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根据谈判会议上明确的各项要求，本人经请示单位领导</w:t>
      </w:r>
      <w:r>
        <w:rPr>
          <w:rFonts w:hint="eastAsia" w:ascii="仿宋_GB2312" w:hAnsi="Times New Roman" w:eastAsia="仿宋_GB2312" w:cs="Times New Roman"/>
          <w:sz w:val="32"/>
          <w:szCs w:val="32"/>
        </w:rPr>
        <w:t>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项目名称：之江院区等离子空气消毒器维保服务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widowControl w:val="0"/>
        <w:spacing w:line="460" w:lineRule="exact"/>
        <w:ind w:left="200" w:hanging="688" w:hangingChars="200"/>
        <w:jc w:val="both"/>
        <w:rPr>
          <w:rFonts w:ascii="仿宋_GB2312" w:hAnsi="Times New Roman" w:eastAsia="仿宋_GB2312" w:cs="Times New Roman"/>
          <w:spacing w:val="12"/>
          <w:kern w:val="2"/>
          <w:sz w:val="32"/>
          <w:szCs w:val="32"/>
          <w:lang w:val="en-US" w:eastAsia="zh-CN" w:bidi="ar-SA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附件4：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致：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_________ 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我</w:t>
      </w:r>
      <w:r>
        <w:rPr>
          <w:rFonts w:ascii="仿宋_GB2312" w:hAnsi="Times New Roman" w:eastAsia="仿宋_GB2312" w:cs="Times New Roman"/>
          <w:sz w:val="32"/>
          <w:szCs w:val="32"/>
        </w:rPr>
        <w:t>_______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（姓名）系</w:t>
      </w:r>
      <w:r>
        <w:rPr>
          <w:rFonts w:ascii="仿宋_GB2312" w:hAnsi="Times New Roman" w:eastAsia="仿宋_GB2312" w:cs="Times New Roman"/>
          <w:sz w:val="32"/>
          <w:szCs w:val="32"/>
        </w:rPr>
        <w:t>_____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（投标人名称）的法定代表人，现授权委托本单位在职职工</w:t>
      </w:r>
      <w:r>
        <w:rPr>
          <w:rFonts w:ascii="仿宋_GB2312" w:hAnsi="Times New Roman" w:eastAsia="仿宋_GB2312" w:cs="Times New Roman"/>
          <w:sz w:val="32"/>
          <w:szCs w:val="32"/>
        </w:rPr>
        <w:t>________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（姓名）以我方的名义参加</w:t>
      </w:r>
      <w:r>
        <w:rPr>
          <w:rFonts w:ascii="仿宋_GB2312" w:hAnsi="Times New Roman" w:eastAsia="仿宋_GB2312" w:cs="Times New Roman"/>
          <w:sz w:val="32"/>
          <w:szCs w:val="32"/>
        </w:rPr>
        <w:t>__________________</w:t>
      </w:r>
      <w:r>
        <w:rPr>
          <w:rFonts w:hint="eastAsia" w:ascii="仿宋_GB2312" w:hAnsi="Times New Roman" w:eastAsia="仿宋_GB2312" w:cs="Times New Roman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被授权人：（签字或盖章）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  法定代表人：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（签字或盖章）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职务：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                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职务：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被授权人身份证号码：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年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月</w:t>
      </w:r>
      <w:r>
        <w:rPr>
          <w:rFonts w:ascii="仿宋_GB2312" w:hAnsi="Times New Roman" w:eastAsia="仿宋_GB2312" w:cs="Times New Roman"/>
          <w:sz w:val="32"/>
          <w:szCs w:val="32"/>
        </w:rPr>
        <w:t xml:space="preserve">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_GB2312" w:hAnsi="仿宋_GB2312" w:eastAsia="仿宋_GB2312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 w:cs="Times New Roman"/>
          <w:sz w:val="28"/>
          <w:szCs w:val="30"/>
          <w:lang w:val="zh-CN"/>
        </w:rPr>
      </w:pPr>
    </w:p>
    <w:p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id w:val="-710033178"/>
      <w:docPartObj>
        <w:docPartGallery w:val="autotext"/>
      </w:docPartObj>
    </w:sdtPr>
    <w:sdtEndP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sdtEndPr>
    <w:sdtContent>
      <w:sdt>
        <w:sdtPr>
          <w:rPr>
            <w:rFonts w:ascii="Times New Roman" w:hAnsi="Times New Roman" w:eastAsia="宋体" w:cs="Times New Roman"/>
            <w:kern w:val="2"/>
            <w:sz w:val="21"/>
            <w:szCs w:val="24"/>
            <w:lang w:val="en-US" w:eastAsia="zh-CN" w:bidi="ar-SA"/>
          </w:rPr>
          <w:id w:val="1728636285"/>
          <w:docPartObj>
            <w:docPartGallery w:val="autotext"/>
          </w:docPartObj>
        </w:sdtPr>
        <w:sdtEndPr>
          <w:rPr>
            <w:rFonts w:ascii="Times New Roman" w:hAnsi="Times New Roman" w:eastAsia="宋体" w:cs="Times New Roman"/>
            <w:kern w:val="2"/>
            <w:sz w:val="18"/>
            <w:szCs w:val="18"/>
            <w:lang w:val="en-US" w:eastAsia="zh-CN" w:bidi="ar-SA"/>
          </w:rPr>
        </w:sdtEndPr>
        <w:sdtContent>
          <w:p>
            <w:pPr>
              <w:widowControl w:val="0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zh-CN" w:eastAsia="zh-CN" w:bidi="ar-SA"/>
              </w:rPr>
              <w:t xml:space="preserve"> </w:t>
            </w:r>
          </w:p>
        </w:sdtContent>
      </w:sdt>
    </w:sdtContent>
  </w:sdt>
  <w:p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  <w:p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62706C"/>
    <w:multiLevelType w:val="singleLevel"/>
    <w:tmpl w:val="8B62706C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05D27CF3"/>
    <w:multiLevelType w:val="multilevel"/>
    <w:tmpl w:val="05D27CF3"/>
    <w:lvl w:ilvl="0" w:tentative="0">
      <w:start w:val="1"/>
      <w:numFmt w:val="decimal"/>
      <w:lvlText w:val="%1)"/>
      <w:lvlJc w:val="left"/>
      <w:pPr>
        <w:ind w:left="106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281786B"/>
    <w:rsid w:val="0281786B"/>
    <w:rsid w:val="188D1C1E"/>
    <w:rsid w:val="1AEE6694"/>
    <w:rsid w:val="1F1D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2023-08-21T06:35:00Z</dcterms:created>
  <dc:creator>豆浆</dc:creator>
  <cp:lastModifiedBy>-LINN-</cp:lastModifiedBy>
  <dcterms:modified xsi:type="dcterms:W3CDTF">2023-08-22T01:25:30Z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3CA24F4AD172427A9230AD26434BA74E_11</vt:lpwstr>
  </property>
</Properties>
</file>