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  <w:lang w:val="en-US" w:eastAsia="zh-CN"/>
        </w:rPr>
        <w:t xml:space="preserve">           </w:t>
      </w:r>
      <w:r>
        <w:rPr>
          <w:rFonts w:hint="eastAsia" w:ascii="宋体"/>
          <w:sz w:val="40"/>
          <w:szCs w:val="56"/>
          <w:lang w:val="zh-CN"/>
        </w:rPr>
        <w:t xml:space="preserve">之江院区污水在线监测及处理维保 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4" w:type="pc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63"/>
        <w:gridCol w:w="1181"/>
        <w:gridCol w:w="3375"/>
        <w:gridCol w:w="1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序号</w:t>
            </w:r>
          </w:p>
        </w:tc>
        <w:tc>
          <w:tcPr>
            <w:tcW w:w="10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项目名称</w:t>
            </w: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采购方式</w:t>
            </w:r>
          </w:p>
        </w:tc>
        <w:tc>
          <w:tcPr>
            <w:tcW w:w="1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服务要求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eastAsia="仿宋_GB2312"/>
                <w:sz w:val="24"/>
                <w:szCs w:val="21"/>
                <w:lang w:eastAsia="zh-CN"/>
              </w:rPr>
              <w:t>）</w:t>
            </w:r>
          </w:p>
        </w:tc>
        <w:tc>
          <w:tcPr>
            <w:tcW w:w="1037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zh-CN"/>
              </w:rPr>
              <w:t>浙江大学医学院附属第一医院之江院区污水在线监测及处理维保</w:t>
            </w:r>
          </w:p>
        </w:tc>
        <w:tc>
          <w:tcPr>
            <w:tcW w:w="69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院内询价</w:t>
            </w:r>
          </w:p>
        </w:tc>
        <w:tc>
          <w:tcPr>
            <w:tcW w:w="1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期限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1年</w:t>
            </w:r>
          </w:p>
        </w:tc>
        <w:tc>
          <w:tcPr>
            <w:tcW w:w="76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17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37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69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地点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之江院</w:t>
            </w:r>
            <w:r>
              <w:rPr>
                <w:rFonts w:ascii="仿宋_GB2312" w:eastAsia="仿宋_GB2312"/>
                <w:sz w:val="24"/>
                <w:szCs w:val="21"/>
              </w:rPr>
              <w:t>区</w:t>
            </w:r>
          </w:p>
        </w:tc>
        <w:tc>
          <w:tcPr>
            <w:tcW w:w="76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17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3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6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内容：针对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套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  <w:lang w:eastAsia="zh-CN"/>
              </w:rPr>
              <w:t>污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</w:rPr>
              <w:t>水在线监测系统</w:t>
            </w:r>
            <w:r>
              <w:rPr>
                <w:rFonts w:hint="eastAsia" w:ascii="仿宋_GB2312" w:eastAsia="仿宋_GB2312"/>
                <w:sz w:val="24"/>
                <w:szCs w:val="21"/>
              </w:rPr>
              <w:t>，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套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  <w:lang w:val="en-US" w:eastAsia="zh-CN"/>
              </w:rPr>
              <w:t>污水处理站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none"/>
                <w:lang w:val="en-US" w:eastAsia="zh-CN"/>
              </w:rPr>
              <w:t>，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套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  <w:lang w:val="en-US" w:eastAsia="zh-CN"/>
              </w:rPr>
              <w:t>1#衰变池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none"/>
                <w:lang w:val="en-US" w:eastAsia="zh-CN"/>
              </w:rPr>
              <w:t>，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套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  <w:lang w:val="en-US" w:eastAsia="zh-CN"/>
              </w:rPr>
              <w:t>2#衰变池</w:t>
            </w:r>
            <w:r>
              <w:rPr>
                <w:rFonts w:hint="eastAsia" w:ascii="仿宋_GB2312" w:eastAsia="仿宋_GB2312"/>
                <w:sz w:val="24"/>
                <w:szCs w:val="21"/>
              </w:rPr>
              <w:t>配备专业</w:t>
            </w:r>
            <w:r>
              <w:rPr>
                <w:rFonts w:ascii="仿宋_GB2312" w:eastAsia="仿宋_GB2312"/>
                <w:sz w:val="24"/>
                <w:szCs w:val="21"/>
              </w:rPr>
              <w:t>人员与</w:t>
            </w:r>
            <w:r>
              <w:rPr>
                <w:rFonts w:hint="eastAsia" w:ascii="仿宋_GB2312" w:eastAsia="仿宋_GB2312"/>
                <w:sz w:val="24"/>
                <w:szCs w:val="21"/>
              </w:rPr>
              <w:t>专用工具，提供例行检修保养服务。</w:t>
            </w:r>
          </w:p>
        </w:tc>
        <w:tc>
          <w:tcPr>
            <w:tcW w:w="76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维保</w:t>
      </w:r>
      <w:r>
        <w:rPr>
          <w:rFonts w:hint="eastAsia" w:ascii="仿宋_GB2312" w:eastAsia="仿宋_GB2312"/>
          <w:sz w:val="32"/>
          <w:szCs w:val="32"/>
        </w:rPr>
        <w:t>设备名称、数量、型号：</w:t>
      </w:r>
    </w:p>
    <w:tbl>
      <w:tblPr>
        <w:tblStyle w:val="6"/>
        <w:tblW w:w="39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2127"/>
        <w:gridCol w:w="2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eastAsia="zh-CN"/>
              </w:rPr>
              <w:t>名称</w:t>
            </w:r>
          </w:p>
        </w:tc>
        <w:tc>
          <w:tcPr>
            <w:tcW w:w="1565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位置</w:t>
            </w:r>
          </w:p>
        </w:tc>
        <w:tc>
          <w:tcPr>
            <w:tcW w:w="1581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eastAsia="zh-CN"/>
              </w:rPr>
              <w:t>污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水在线监测系统</w:t>
            </w:r>
          </w:p>
        </w:tc>
        <w:tc>
          <w:tcPr>
            <w:tcW w:w="1565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2号楼地下室</w:t>
            </w:r>
          </w:p>
        </w:tc>
        <w:tc>
          <w:tcPr>
            <w:tcW w:w="1581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污水处理站</w:t>
            </w:r>
          </w:p>
        </w:tc>
        <w:tc>
          <w:tcPr>
            <w:tcW w:w="1565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2号楼北</w:t>
            </w:r>
          </w:p>
        </w:tc>
        <w:tc>
          <w:tcPr>
            <w:tcW w:w="1581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1#衰变池</w:t>
            </w:r>
          </w:p>
        </w:tc>
        <w:tc>
          <w:tcPr>
            <w:tcW w:w="1565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5号楼北</w:t>
            </w:r>
          </w:p>
        </w:tc>
        <w:tc>
          <w:tcPr>
            <w:tcW w:w="1581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2#衰变池</w:t>
            </w:r>
          </w:p>
        </w:tc>
        <w:tc>
          <w:tcPr>
            <w:tcW w:w="1565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8号楼南</w:t>
            </w:r>
          </w:p>
        </w:tc>
        <w:tc>
          <w:tcPr>
            <w:tcW w:w="1581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1套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质量标准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维保期间，确保</w:t>
      </w:r>
      <w:r>
        <w:rPr>
          <w:rFonts w:ascii="仿宋_GB2312" w:eastAsia="仿宋_GB2312"/>
          <w:sz w:val="32"/>
          <w:szCs w:val="32"/>
        </w:rPr>
        <w:t>设备安全、稳定、</w:t>
      </w:r>
      <w:r>
        <w:rPr>
          <w:rFonts w:hint="eastAsia" w:ascii="仿宋_GB2312" w:eastAsia="仿宋_GB2312"/>
          <w:sz w:val="32"/>
          <w:szCs w:val="32"/>
        </w:rPr>
        <w:t>可靠</w:t>
      </w:r>
      <w:r>
        <w:rPr>
          <w:rFonts w:ascii="仿宋_GB2312" w:eastAsia="仿宋_GB2312"/>
          <w:sz w:val="32"/>
          <w:szCs w:val="32"/>
        </w:rPr>
        <w:t>运行，各项</w:t>
      </w:r>
      <w:r>
        <w:rPr>
          <w:rFonts w:hint="eastAsia" w:ascii="仿宋_GB2312" w:eastAsia="仿宋_GB2312"/>
          <w:sz w:val="32"/>
          <w:szCs w:val="32"/>
        </w:rPr>
        <w:t>运行技术参数在正常范围之内。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ascii="仿宋_GB2312" w:eastAsia="仿宋_GB2312"/>
          <w:sz w:val="32"/>
          <w:szCs w:val="32"/>
        </w:rPr>
        <w:t>内容</w:t>
      </w:r>
    </w:p>
    <w:p>
      <w:pPr>
        <w:pStyle w:val="2"/>
        <w:numPr>
          <w:ilvl w:val="0"/>
          <w:numId w:val="0"/>
        </w:numPr>
        <w:ind w:leftChars="100" w:firstLine="321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  <w:t>1.污水在线监测系统每1年维保一次主要包括：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（1）.损耗品更换：PH 计传感器 、余氯检测传感器等。</w:t>
      </w:r>
    </w:p>
    <w:p>
      <w:pPr>
        <w:pStyle w:val="2"/>
        <w:numPr>
          <w:ilvl w:val="0"/>
          <w:numId w:val="0"/>
        </w:numPr>
        <w:ind w:firstLine="643" w:firstLineChars="200"/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  <w:t>污水在线监测系统每1个月维保一次主要包括：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（1）.对所有水质监测分析仪器用标准液进行校标；更换或添加各类试剂、标准溶液并进行标注。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（2）.进行标准溶液</w:t>
      </w:r>
      <w:r>
        <w:rPr>
          <w:rFonts w:hint="eastAsia" w:ascii="仿宋_GB2312" w:eastAsia="仿宋_GB2312" w:cs="Times New Roman"/>
          <w:spacing w:val="0"/>
          <w:kern w:val="2"/>
          <w:sz w:val="32"/>
          <w:szCs w:val="32"/>
          <w:lang w:val="en-US" w:eastAsia="zh-CN" w:bidi="ar-SA"/>
        </w:rPr>
        <w:t>配置</w:t>
      </w: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及水样三方比对，并出具报告。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（3）.对信号传输误差进行校对。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（4）.对各监测仪器卫生清洁。</w:t>
      </w:r>
    </w:p>
    <w:p>
      <w:pPr>
        <w:pStyle w:val="2"/>
        <w:numPr>
          <w:ilvl w:val="0"/>
          <w:numId w:val="0"/>
        </w:numPr>
        <w:ind w:leftChars="100" w:firstLine="321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  <w:t>污水在线监测系统每1周维保一次主要包括：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（1）.在线监测设备检查，采样管路清洗 ，电极填充液更换等。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（2）.对所有水质监测分析仪器用标准液进行校标。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（3）.废液处理并记录归档。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（4）.所有标样核查应满足环保指标要求和技术规范要求(包括当地环保主管部门各项对接事宜，且每次试剂更换和数据标定由乙方专人操作 ,均需要纸质记录并存档）。</w:t>
      </w:r>
    </w:p>
    <w:p>
      <w:pPr>
        <w:pStyle w:val="2"/>
        <w:numPr>
          <w:ilvl w:val="0"/>
          <w:numId w:val="0"/>
        </w:numPr>
        <w:ind w:leftChars="100" w:firstLine="321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  <w:t>2.污水处理站每1个月维保二次主要包括：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（1）.机械格栅机组配套电机检查、轴承加润滑油、链条调整、卫生清洁。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（2）.提升泵配套电机检查、泵口及配套管道清理、管道阀门紧固、卫生清洁。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（3）.曝气装置配套电机检查、轴承加润滑油、卫生清洁。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（4）.废气处理配套电机检查、轴承加润滑油、紫外线灯管设备检查、卫生清洁。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（5）.加药装置计量泵检查、次氯酸钠药剂桶接口检查、卫生清洁。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（6）.集水池、调节池、接触氧化池、沉淀池、消毒池、污泥池投入运行状态检查。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（7）.污水处理站检查入水口到出水口的状况。</w:t>
      </w:r>
    </w:p>
    <w:p>
      <w:pPr>
        <w:pStyle w:val="2"/>
        <w:numPr>
          <w:ilvl w:val="0"/>
          <w:numId w:val="0"/>
        </w:numPr>
        <w:ind w:leftChars="100" w:firstLine="321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spacing w:val="0"/>
          <w:kern w:val="2"/>
          <w:sz w:val="32"/>
          <w:szCs w:val="32"/>
          <w:lang w:val="en-US" w:eastAsia="zh-CN" w:bidi="ar-SA"/>
        </w:rPr>
        <w:t>3.衰变池每1个月维保二次主要包括：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（1）.监测设备数据检查、卫生清洁。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（2）.提升泵配套电机检查、泵口及配套管道清理、管道阀门紧固、卫生清洁。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（3）.控制柜配套电气元件检查、线路有无过载，松动、卫生清洁。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（4）.降解槽和衰变槽投入运行状态检查、卫生清洁。</w:t>
      </w:r>
    </w:p>
    <w:p>
      <w:pPr>
        <w:pStyle w:val="2"/>
        <w:numPr>
          <w:ilvl w:val="0"/>
          <w:numId w:val="0"/>
        </w:numPr>
        <w:ind w:leftChars="100" w:firstLine="320" w:firstLineChars="100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（5）.衰变池检查入水口到出水口的状况。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auto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（三）服务要求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1.日常机组运行出现故障时，在接到通知后须给与明确的答复，并在2小时内赶到现场，进行排除故障工作，直到恢复正常运行。若设备零部件损坏，负责更换。在接到甲方故障通知后，若乙方维修人员未能在规定时间内到场，甲方有权按次对乙方处以罚款，罚款金额从合同款中扣除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640" w:firstLineChars="200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耗材等由乙方负责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乙方承担。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各台设备每次维保、维修后，根据甲方要求，形成书面记录作为台账，内容包含但不限于照片、文字等，并在每次维保、维修完成后的</w:t>
      </w:r>
      <w:r>
        <w:rPr>
          <w:rFonts w:ascii="仿宋_GB2312" w:eastAsia="仿宋_GB2312"/>
          <w:sz w:val="32"/>
          <w:szCs w:val="32"/>
        </w:rPr>
        <w:t>7个工作日交于甲方。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auto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三、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报价范围：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="0" w:firstLine="420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本次询价采用总价包干模式（含人工、材料费）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="0" w:firstLine="420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维保最高预算价为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万元，报价不得超过预算价。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="0" w:firstLine="420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因服务商原因造成设备损坏,服务商应负责修复直到设备恢复正常使用，并承担由此引起的费用及责任。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left="0" w:firstLine="420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耗材等由服务商负责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服务商承担。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auto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1、询价时间：202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color w:val="auto"/>
          <w:sz w:val="32"/>
          <w:szCs w:val="32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0（请于13: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2、询价地址：杭州市庆春路7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9号浙大一院</w:t>
      </w:r>
      <w:r>
        <w:rPr>
          <w:rFonts w:ascii="仿宋_GB2312" w:eastAsia="仿宋_GB2312"/>
          <w:color w:val="auto"/>
          <w:sz w:val="32"/>
          <w:szCs w:val="32"/>
        </w:rPr>
        <w:t>17</w:t>
      </w:r>
      <w:r>
        <w:rPr>
          <w:rFonts w:hint="eastAsia" w:ascii="仿宋_GB2312" w:eastAsia="仿宋_GB2312"/>
          <w:color w:val="auto"/>
          <w:sz w:val="32"/>
          <w:szCs w:val="32"/>
        </w:rPr>
        <w:t>号楼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余杭厅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2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9817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</w:t>
      </w:r>
      <w:r>
        <w:rPr>
          <w:rFonts w:hint="eastAsia" w:ascii="仿宋_GB2312" w:eastAsia="仿宋_GB2312"/>
          <w:b/>
          <w:bCs w:val="0"/>
          <w:sz w:val="32"/>
          <w:szCs w:val="32"/>
        </w:rPr>
        <w:t>细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snapToGrid w:val="0"/>
        <w:spacing w:before="50" w:after="50" w:line="360" w:lineRule="auto"/>
        <w:ind w:right="-817" w:rightChars="-389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bCs w:val="0"/>
          <w:sz w:val="32"/>
          <w:szCs w:val="32"/>
          <w:lang w:val="zh-CN"/>
        </w:rPr>
        <w:t>浙江大学医学院附属第一医院之江院区污水在线监测及处理维保</w:t>
      </w:r>
    </w:p>
    <w:tbl>
      <w:tblPr>
        <w:tblStyle w:val="6"/>
        <w:tblW w:w="508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1425"/>
        <w:gridCol w:w="1425"/>
        <w:gridCol w:w="1425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数量（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价（元）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总价（元）</w:t>
            </w:r>
          </w:p>
        </w:tc>
        <w:tc>
          <w:tcPr>
            <w:tcW w:w="1117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水在线监测系统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7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污水处理站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7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1#衰变池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560" w:firstLineChars="20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7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2#衰变池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 w:firstLine="560" w:firstLineChars="20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7" w:type="pct"/>
            <w:vAlign w:val="center"/>
          </w:tcPr>
          <w:p>
            <w:pPr>
              <w:snapToGrid w:val="0"/>
              <w:spacing w:before="50" w:after="50" w:line="360" w:lineRule="auto"/>
              <w:ind w:right="-817" w:rightChars="-38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 w:cs="宋体"/>
          <w:szCs w:val="21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snapToGrid w:val="0"/>
        <w:spacing w:before="50" w:after="50" w:line="360" w:lineRule="auto"/>
        <w:ind w:right="-817" w:rightChars="-389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88" w:leftChars="42" w:right="-817" w:rightChars="-389" w:firstLine="103" w:firstLineChars="37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50" w:after="50" w:line="360" w:lineRule="auto"/>
        <w:ind w:right="-817" w:rightChars="-389"/>
        <w:jc w:val="center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项目名称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浙江大学医学院附属第一医院</w:t>
      </w:r>
    </w:p>
    <w:p>
      <w:pPr>
        <w:snapToGrid w:val="0"/>
        <w:spacing w:before="50" w:after="50" w:line="360" w:lineRule="auto"/>
        <w:ind w:right="-817" w:rightChars="-389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之江院区污水在线监测及处理维保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880" w:firstLineChars="9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0" w:firstLineChars="15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E85747"/>
    <w:multiLevelType w:val="multilevel"/>
    <w:tmpl w:val="52E85747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4D06"/>
    <w:rsid w:val="00056C2C"/>
    <w:rsid w:val="00057583"/>
    <w:rsid w:val="00066F5D"/>
    <w:rsid w:val="000679FC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16E7F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4797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34AF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5287"/>
    <w:rsid w:val="001B76A9"/>
    <w:rsid w:val="001B78CB"/>
    <w:rsid w:val="001B798D"/>
    <w:rsid w:val="001C0E6E"/>
    <w:rsid w:val="001C5492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3D5D"/>
    <w:rsid w:val="002156E7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3EED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B50"/>
    <w:rsid w:val="00273D20"/>
    <w:rsid w:val="002763BE"/>
    <w:rsid w:val="00277B14"/>
    <w:rsid w:val="0028408E"/>
    <w:rsid w:val="00290DE9"/>
    <w:rsid w:val="00291272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4C33"/>
    <w:rsid w:val="003358D0"/>
    <w:rsid w:val="00336C0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74FBC"/>
    <w:rsid w:val="00476DB8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2C2F"/>
    <w:rsid w:val="004B4B7D"/>
    <w:rsid w:val="004B5BEB"/>
    <w:rsid w:val="004B5D85"/>
    <w:rsid w:val="004B68E6"/>
    <w:rsid w:val="004C1573"/>
    <w:rsid w:val="004C262E"/>
    <w:rsid w:val="004C2AB5"/>
    <w:rsid w:val="004C3FD8"/>
    <w:rsid w:val="004C55CD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1BD2"/>
    <w:rsid w:val="0051528C"/>
    <w:rsid w:val="00516787"/>
    <w:rsid w:val="005208C4"/>
    <w:rsid w:val="005209DF"/>
    <w:rsid w:val="005221A0"/>
    <w:rsid w:val="005237D9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2413"/>
    <w:rsid w:val="0058334A"/>
    <w:rsid w:val="00584E0E"/>
    <w:rsid w:val="00586578"/>
    <w:rsid w:val="0058757F"/>
    <w:rsid w:val="005879D6"/>
    <w:rsid w:val="005907F4"/>
    <w:rsid w:val="00590E9D"/>
    <w:rsid w:val="00591DDA"/>
    <w:rsid w:val="00595043"/>
    <w:rsid w:val="00595354"/>
    <w:rsid w:val="005960FB"/>
    <w:rsid w:val="005A1363"/>
    <w:rsid w:val="005A1CD8"/>
    <w:rsid w:val="005A289F"/>
    <w:rsid w:val="005A3028"/>
    <w:rsid w:val="005A44C4"/>
    <w:rsid w:val="005A58A9"/>
    <w:rsid w:val="005A5D0A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2D9A"/>
    <w:rsid w:val="005E32BE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84E"/>
    <w:rsid w:val="00620906"/>
    <w:rsid w:val="00625DFD"/>
    <w:rsid w:val="00625F3D"/>
    <w:rsid w:val="0062608A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EB8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16B09"/>
    <w:rsid w:val="007206DE"/>
    <w:rsid w:val="00720FD6"/>
    <w:rsid w:val="00721613"/>
    <w:rsid w:val="007229E3"/>
    <w:rsid w:val="0072314C"/>
    <w:rsid w:val="00724CA2"/>
    <w:rsid w:val="0072513F"/>
    <w:rsid w:val="007254B6"/>
    <w:rsid w:val="0073131E"/>
    <w:rsid w:val="00731F97"/>
    <w:rsid w:val="0073214C"/>
    <w:rsid w:val="00735EC8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49F2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293"/>
    <w:rsid w:val="007C0C09"/>
    <w:rsid w:val="007C1DE4"/>
    <w:rsid w:val="007C3F7C"/>
    <w:rsid w:val="007C4B76"/>
    <w:rsid w:val="007C6FD3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5BDA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2CE"/>
    <w:rsid w:val="0085759F"/>
    <w:rsid w:val="00860A1A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2713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0740"/>
    <w:rsid w:val="008B1C52"/>
    <w:rsid w:val="008B1D19"/>
    <w:rsid w:val="008B264F"/>
    <w:rsid w:val="008B28E8"/>
    <w:rsid w:val="008B3E30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5CBE"/>
    <w:rsid w:val="00956511"/>
    <w:rsid w:val="0095673F"/>
    <w:rsid w:val="00956BB3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BDA"/>
    <w:rsid w:val="00A1683A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27A0"/>
    <w:rsid w:val="00A7346B"/>
    <w:rsid w:val="00A76B8A"/>
    <w:rsid w:val="00A77F8B"/>
    <w:rsid w:val="00A82699"/>
    <w:rsid w:val="00A8464D"/>
    <w:rsid w:val="00A853BD"/>
    <w:rsid w:val="00A85CAD"/>
    <w:rsid w:val="00A85EF3"/>
    <w:rsid w:val="00A86E82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59B5"/>
    <w:rsid w:val="00B27C5C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4B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32E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27A44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2F1C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5BCD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6A8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308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974F1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3F8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1718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2745"/>
    <w:rsid w:val="00E02E10"/>
    <w:rsid w:val="00E064D4"/>
    <w:rsid w:val="00E07622"/>
    <w:rsid w:val="00E104B5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3290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221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772D9"/>
    <w:rsid w:val="00F804E5"/>
    <w:rsid w:val="00F804F7"/>
    <w:rsid w:val="00F81D05"/>
    <w:rsid w:val="00F81E3A"/>
    <w:rsid w:val="00F830BB"/>
    <w:rsid w:val="00F830D0"/>
    <w:rsid w:val="00F83638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69A1DC1"/>
    <w:rsid w:val="0BE75486"/>
    <w:rsid w:val="0E2941CB"/>
    <w:rsid w:val="1145676C"/>
    <w:rsid w:val="13147704"/>
    <w:rsid w:val="1AA8138A"/>
    <w:rsid w:val="1EC15402"/>
    <w:rsid w:val="2073585E"/>
    <w:rsid w:val="230C3F3A"/>
    <w:rsid w:val="294D23C7"/>
    <w:rsid w:val="2ABF1892"/>
    <w:rsid w:val="314006E4"/>
    <w:rsid w:val="31481CDD"/>
    <w:rsid w:val="33D50FD4"/>
    <w:rsid w:val="348952B6"/>
    <w:rsid w:val="3BAC5E63"/>
    <w:rsid w:val="3F934B4E"/>
    <w:rsid w:val="403D352D"/>
    <w:rsid w:val="436668D3"/>
    <w:rsid w:val="45E963A6"/>
    <w:rsid w:val="48643D4D"/>
    <w:rsid w:val="49FC78EC"/>
    <w:rsid w:val="4D1A28C1"/>
    <w:rsid w:val="5BD4539B"/>
    <w:rsid w:val="62D31519"/>
    <w:rsid w:val="68B569E3"/>
    <w:rsid w:val="6BB40D0E"/>
    <w:rsid w:val="6D471D7A"/>
    <w:rsid w:val="6EB80A67"/>
    <w:rsid w:val="6EC93C4D"/>
    <w:rsid w:val="717C5703"/>
    <w:rsid w:val="750B33B4"/>
    <w:rsid w:val="75B212CF"/>
    <w:rsid w:val="769B008A"/>
    <w:rsid w:val="7D117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3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1893</Words>
  <Characters>1988</Characters>
  <Lines>14</Lines>
  <Paragraphs>4</Paragraphs>
  <TotalTime>0</TotalTime>
  <ScaleCrop>false</ScaleCrop>
  <LinksUpToDate>false</LinksUpToDate>
  <CharactersWithSpaces>2325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2020-08-17T04:33:00Z</dcterms:created>
  <dc:creator>陈希琳</dc:creator>
  <cp:lastModifiedBy>-LINN-</cp:lastModifiedBy>
  <cp:lastPrinted>2021-05-10T07:12:00Z</cp:lastPrinted>
  <dcterms:modified xsi:type="dcterms:W3CDTF">2023-12-18T06:05:05Z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02A14971D4E84D499F985534BD6D4582_13</vt:lpwstr>
  </property>
</Properties>
</file>