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sz w:val="56"/>
          <w:szCs w:val="56"/>
          <w:lang w:val="zh-CN"/>
        </w:rPr>
      </w:pPr>
      <w:r>
        <w:rPr>
          <w:sz w:val="56"/>
          <w:szCs w:val="56"/>
          <w:lang w:val="zh-CN"/>
        </w:rPr>
        <w:t>项目</w:t>
      </w:r>
      <w:r>
        <w:rPr>
          <w:rFonts w:hint="eastAsia"/>
          <w:sz w:val="56"/>
          <w:szCs w:val="56"/>
          <w:lang w:val="zh-CN"/>
        </w:rPr>
        <w:t>询价函</w:t>
      </w: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spacing w:line="360" w:lineRule="auto"/>
        <w:jc w:val="left"/>
        <w:rPr>
          <w:rFonts w:hint="eastAsia" w:ascii="宋体"/>
          <w:sz w:val="40"/>
          <w:szCs w:val="56"/>
          <w:lang w:val="zh-CN"/>
        </w:rPr>
      </w:pPr>
      <w:r>
        <w:rPr>
          <w:rFonts w:hint="eastAsia" w:ascii="宋体"/>
          <w:sz w:val="40"/>
          <w:szCs w:val="56"/>
          <w:lang w:val="zh-CN"/>
        </w:rPr>
        <w:t>项目名称：浙江大学医学院附属第一医院</w:t>
      </w:r>
    </w:p>
    <w:p>
      <w:pPr>
        <w:autoSpaceDE w:val="0"/>
        <w:autoSpaceDN w:val="0"/>
        <w:adjustRightInd w:val="0"/>
        <w:snapToGrid w:val="0"/>
        <w:spacing w:line="360" w:lineRule="auto"/>
        <w:ind w:firstLine="1600" w:firstLineChars="400"/>
        <w:jc w:val="left"/>
        <w:rPr>
          <w:rFonts w:hint="default" w:eastAsia="宋体"/>
          <w:sz w:val="40"/>
          <w:szCs w:val="56"/>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sz w:val="40"/>
          <w:szCs w:val="56"/>
          <w:lang w:val="en-US" w:eastAsia="zh-CN"/>
        </w:rPr>
        <w:t>庆春院区17号楼改造工程设计服务</w:t>
      </w:r>
    </w:p>
    <w:p>
      <w:pPr>
        <w:autoSpaceDE w:val="0"/>
        <w:autoSpaceDN w:val="0"/>
        <w:adjustRightInd w:val="0"/>
        <w:snapToGrid w:val="0"/>
        <w:spacing w:after="156" w:afterLines="50"/>
        <w:jc w:val="center"/>
        <w:rPr>
          <w:rFonts w:ascii="宋体"/>
          <w:b/>
          <w:sz w:val="44"/>
          <w:szCs w:val="56"/>
          <w:lang w:val="zh-CN"/>
        </w:rPr>
      </w:pPr>
      <w:r>
        <w:rPr>
          <w:rFonts w:hint="eastAsia" w:ascii="宋体"/>
          <w:b/>
          <w:sz w:val="44"/>
          <w:szCs w:val="56"/>
          <w:lang w:val="zh-CN"/>
        </w:rPr>
        <w:t>询价函</w:t>
      </w:r>
    </w:p>
    <w:p>
      <w:pPr>
        <w:autoSpaceDE w:val="0"/>
        <w:autoSpaceDN w:val="0"/>
        <w:adjustRightInd w:val="0"/>
        <w:snapToGrid w:val="0"/>
        <w:ind w:firstLine="640" w:firstLineChars="200"/>
        <w:rPr>
          <w:rFonts w:ascii="仿宋_GB2312" w:eastAsia="仿宋_GB2312"/>
          <w:sz w:val="32"/>
          <w:szCs w:val="32"/>
          <w:lang w:val="zh-CN"/>
        </w:rPr>
      </w:pPr>
      <w:r>
        <w:rPr>
          <w:rFonts w:hint="eastAsia" w:ascii="仿宋_GB2312" w:eastAsia="仿宋_GB2312"/>
          <w:sz w:val="32"/>
          <w:szCs w:val="32"/>
          <w:lang w:val="zh-CN"/>
        </w:rPr>
        <w:t>根据我国政府采购法律法规及医院相关管理制度规定, 组织本次项目询价。</w:t>
      </w:r>
    </w:p>
    <w:p>
      <w:pPr>
        <w:autoSpaceDE w:val="0"/>
        <w:autoSpaceDN w:val="0"/>
        <w:adjustRightInd w:val="0"/>
        <w:snapToGrid w:val="0"/>
        <w:rPr>
          <w:rFonts w:ascii="仿宋_GB2312" w:eastAsia="仿宋_GB2312"/>
          <w:b/>
          <w:sz w:val="32"/>
          <w:szCs w:val="32"/>
          <w:lang w:val="zh-CN"/>
        </w:rPr>
      </w:pPr>
    </w:p>
    <w:p>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6"/>
        <w:tblW w:w="4984" w:type="pct"/>
        <w:tblInd w:w="25" w:type="dxa"/>
        <w:tblLayout w:type="fixed"/>
        <w:tblCellMar>
          <w:top w:w="0" w:type="dxa"/>
          <w:left w:w="108" w:type="dxa"/>
          <w:bottom w:w="0" w:type="dxa"/>
          <w:right w:w="108" w:type="dxa"/>
        </w:tblCellMar>
      </w:tblPr>
      <w:tblGrid>
        <w:gridCol w:w="562"/>
        <w:gridCol w:w="2358"/>
        <w:gridCol w:w="1156"/>
        <w:gridCol w:w="2438"/>
        <w:gridCol w:w="1981"/>
      </w:tblGrid>
      <w:tr>
        <w:tblPrEx>
          <w:tblCellMar>
            <w:top w:w="0" w:type="dxa"/>
            <w:left w:w="108" w:type="dxa"/>
            <w:bottom w:w="0" w:type="dxa"/>
            <w:right w:w="108" w:type="dxa"/>
          </w:tblCellMar>
        </w:tblPrEx>
        <w:trPr>
          <w:trHeight w:val="465" w:hRule="atLeast"/>
        </w:trPr>
        <w:tc>
          <w:tcPr>
            <w:tcW w:w="33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序号</w:t>
            </w:r>
          </w:p>
        </w:tc>
        <w:tc>
          <w:tcPr>
            <w:tcW w:w="1387"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项目名称</w:t>
            </w:r>
          </w:p>
        </w:tc>
        <w:tc>
          <w:tcPr>
            <w:tcW w:w="680"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采购方式</w:t>
            </w:r>
          </w:p>
        </w:tc>
        <w:tc>
          <w:tcPr>
            <w:tcW w:w="143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服务要求</w:t>
            </w:r>
          </w:p>
        </w:tc>
        <w:tc>
          <w:tcPr>
            <w:tcW w:w="1165"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最高限价（万元）</w:t>
            </w:r>
          </w:p>
        </w:tc>
      </w:tr>
      <w:tr>
        <w:tblPrEx>
          <w:tblCellMar>
            <w:top w:w="0" w:type="dxa"/>
            <w:left w:w="108" w:type="dxa"/>
            <w:bottom w:w="0" w:type="dxa"/>
            <w:right w:w="108" w:type="dxa"/>
          </w:tblCellMar>
        </w:tblPrEx>
        <w:trPr>
          <w:trHeight w:val="558" w:hRule="atLeast"/>
        </w:trPr>
        <w:tc>
          <w:tcPr>
            <w:tcW w:w="330" w:type="pct"/>
            <w:vMerge w:val="restart"/>
            <w:tcBorders>
              <w:top w:val="single" w:color="auto" w:sz="8" w:space="0"/>
              <w:left w:val="single" w:color="auto" w:sz="8" w:space="0"/>
              <w:right w:val="single" w:color="auto" w:sz="4" w:space="0"/>
            </w:tcBorders>
            <w:shd w:val="clear" w:color="000000" w:fill="FFFFFF"/>
            <w:noWrap/>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1</w:t>
            </w:r>
          </w:p>
        </w:tc>
        <w:tc>
          <w:tcPr>
            <w:tcW w:w="1387" w:type="pct"/>
            <w:vMerge w:val="restart"/>
            <w:tcBorders>
              <w:top w:val="nil"/>
              <w:left w:val="nil"/>
              <w:right w:val="single" w:color="auto" w:sz="4" w:space="0"/>
            </w:tcBorders>
            <w:shd w:val="clear" w:color="000000" w:fill="FFFFFF"/>
            <w:vAlign w:val="center"/>
          </w:tcPr>
          <w:p>
            <w:pPr>
              <w:autoSpaceDE w:val="0"/>
              <w:autoSpaceDN w:val="0"/>
              <w:adjustRightInd w:val="0"/>
              <w:snapToGrid w:val="0"/>
              <w:jc w:val="center"/>
              <w:rPr>
                <w:rFonts w:hint="default" w:ascii="仿宋_GB2312" w:eastAsia="仿宋_GB2312"/>
                <w:szCs w:val="21"/>
                <w:lang w:val="en-US"/>
              </w:rPr>
            </w:pPr>
            <w:r>
              <w:rPr>
                <w:rFonts w:hint="eastAsia" w:ascii="仿宋_GB2312" w:eastAsia="仿宋_GB2312"/>
                <w:szCs w:val="21"/>
                <w:lang w:val="en-US" w:eastAsia="zh-CN"/>
              </w:rPr>
              <w:t>浙江大学医学院附属第一医院庆春院区17号楼改造工程设计服务</w:t>
            </w:r>
          </w:p>
        </w:tc>
        <w:tc>
          <w:tcPr>
            <w:tcW w:w="680" w:type="pct"/>
            <w:vMerge w:val="restart"/>
            <w:tcBorders>
              <w:top w:val="nil"/>
              <w:left w:val="nil"/>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院内询价</w:t>
            </w:r>
          </w:p>
        </w:tc>
        <w:tc>
          <w:tcPr>
            <w:tcW w:w="1434" w:type="pct"/>
            <w:tcBorders>
              <w:top w:val="nil"/>
              <w:left w:val="nil"/>
              <w:bottom w:val="nil"/>
              <w:right w:val="single" w:color="auto" w:sz="4" w:space="0"/>
            </w:tcBorders>
            <w:shd w:val="clear" w:color="000000" w:fill="FFFFFF"/>
            <w:vAlign w:val="center"/>
          </w:tcPr>
          <w:p>
            <w:pPr>
              <w:autoSpaceDE w:val="0"/>
              <w:autoSpaceDN w:val="0"/>
              <w:adjustRightInd w:val="0"/>
              <w:snapToGrid w:val="0"/>
              <w:rPr>
                <w:rFonts w:hint="default" w:ascii="仿宋_GB2312" w:eastAsia="仿宋_GB2312"/>
                <w:szCs w:val="21"/>
                <w:lang w:val="en-US" w:eastAsia="zh-CN"/>
              </w:rPr>
            </w:pPr>
            <w:r>
              <w:rPr>
                <w:rFonts w:hint="eastAsia" w:ascii="仿宋_GB2312" w:eastAsia="仿宋_GB2312"/>
                <w:szCs w:val="21"/>
              </w:rPr>
              <w:t>地点</w:t>
            </w:r>
            <w:r>
              <w:rPr>
                <w:rFonts w:ascii="仿宋_GB2312" w:eastAsia="仿宋_GB2312"/>
                <w:szCs w:val="21"/>
              </w:rPr>
              <w:t>：</w:t>
            </w:r>
            <w:r>
              <w:rPr>
                <w:rFonts w:hint="eastAsia" w:ascii="仿宋_GB2312" w:eastAsia="仿宋_GB2312"/>
                <w:szCs w:val="21"/>
                <w:lang w:val="en-US" w:eastAsia="zh-CN"/>
              </w:rPr>
              <w:t>庆春院区</w:t>
            </w:r>
          </w:p>
        </w:tc>
        <w:tc>
          <w:tcPr>
            <w:tcW w:w="1165" w:type="pct"/>
            <w:vMerge w:val="restart"/>
            <w:tcBorders>
              <w:top w:val="nil"/>
              <w:left w:val="nil"/>
              <w:right w:val="single" w:color="auto" w:sz="4" w:space="0"/>
            </w:tcBorders>
            <w:shd w:val="clear" w:color="000000" w:fill="FFFFFF"/>
            <w:vAlign w:val="center"/>
          </w:tcPr>
          <w:p>
            <w:pPr>
              <w:autoSpaceDE w:val="0"/>
              <w:autoSpaceDN w:val="0"/>
              <w:adjustRightInd w:val="0"/>
              <w:snapToGrid w:val="0"/>
              <w:jc w:val="center"/>
              <w:rPr>
                <w:rFonts w:hint="default" w:ascii="仿宋_GB2312" w:eastAsia="仿宋_GB2312"/>
                <w:szCs w:val="21"/>
                <w:lang w:val="en-US" w:eastAsia="zh-CN"/>
              </w:rPr>
            </w:pPr>
            <w:r>
              <w:rPr>
                <w:rFonts w:hint="eastAsia" w:ascii="仿宋_GB2312" w:eastAsia="仿宋_GB2312"/>
                <w:szCs w:val="21"/>
                <w:lang w:val="en-US" w:eastAsia="zh-CN"/>
              </w:rPr>
              <w:t>4</w:t>
            </w:r>
          </w:p>
        </w:tc>
      </w:tr>
      <w:tr>
        <w:tblPrEx>
          <w:tblCellMar>
            <w:top w:w="0" w:type="dxa"/>
            <w:left w:w="108" w:type="dxa"/>
            <w:bottom w:w="0" w:type="dxa"/>
            <w:right w:w="108" w:type="dxa"/>
          </w:tblCellMar>
        </w:tblPrEx>
        <w:trPr>
          <w:trHeight w:val="235" w:hRule="atLeast"/>
        </w:trPr>
        <w:tc>
          <w:tcPr>
            <w:tcW w:w="330" w:type="pct"/>
            <w:vMerge w:val="continue"/>
            <w:tcBorders>
              <w:left w:val="single" w:color="auto" w:sz="8" w:space="0"/>
              <w:bottom w:val="single" w:color="auto" w:sz="4" w:space="0"/>
              <w:right w:val="single" w:color="auto" w:sz="4" w:space="0"/>
            </w:tcBorders>
            <w:shd w:val="clear" w:color="000000" w:fill="FFFFFF"/>
            <w:noWrap/>
            <w:vAlign w:val="center"/>
          </w:tcPr>
          <w:p>
            <w:pPr>
              <w:autoSpaceDE w:val="0"/>
              <w:autoSpaceDN w:val="0"/>
              <w:adjustRightInd w:val="0"/>
              <w:snapToGrid w:val="0"/>
              <w:jc w:val="center"/>
              <w:rPr>
                <w:rFonts w:ascii="仿宋_GB2312" w:eastAsia="仿宋_GB2312"/>
                <w:szCs w:val="21"/>
              </w:rPr>
            </w:pPr>
          </w:p>
        </w:tc>
        <w:tc>
          <w:tcPr>
            <w:tcW w:w="1387" w:type="pct"/>
            <w:vMerge w:val="continue"/>
            <w:tcBorders>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p>
        </w:tc>
        <w:tc>
          <w:tcPr>
            <w:tcW w:w="680" w:type="pct"/>
            <w:vMerge w:val="continue"/>
            <w:tcBorders>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p>
        </w:tc>
        <w:tc>
          <w:tcPr>
            <w:tcW w:w="1434" w:type="pct"/>
            <w:tcBorders>
              <w:top w:val="nil"/>
              <w:left w:val="nil"/>
              <w:bottom w:val="single" w:color="auto" w:sz="4" w:space="0"/>
              <w:right w:val="single" w:color="auto" w:sz="4" w:space="0"/>
            </w:tcBorders>
            <w:shd w:val="clear" w:color="000000" w:fill="FFFFFF"/>
            <w:vAlign w:val="center"/>
          </w:tcPr>
          <w:p>
            <w:pPr>
              <w:autoSpaceDE w:val="0"/>
              <w:autoSpaceDN w:val="0"/>
              <w:adjustRightInd w:val="0"/>
              <w:snapToGrid w:val="0"/>
              <w:ind w:left="630" w:hanging="630" w:hangingChars="300"/>
              <w:rPr>
                <w:rFonts w:ascii="仿宋_GB2312" w:eastAsia="仿宋_GB2312"/>
                <w:szCs w:val="21"/>
              </w:rPr>
            </w:pPr>
            <w:r>
              <w:rPr>
                <w:rFonts w:hint="eastAsia" w:ascii="仿宋_GB2312" w:eastAsia="仿宋_GB2312"/>
                <w:szCs w:val="21"/>
              </w:rPr>
              <w:t>内容：</w:t>
            </w:r>
            <w:r>
              <w:rPr>
                <w:rFonts w:hint="eastAsia" w:ascii="仿宋_GB2312" w:eastAsia="仿宋_GB2312"/>
                <w:szCs w:val="21"/>
                <w:lang w:val="en-US" w:eastAsia="zh-CN"/>
              </w:rPr>
              <w:t>庆春院区17号楼改造工程设计服务</w:t>
            </w:r>
          </w:p>
        </w:tc>
        <w:tc>
          <w:tcPr>
            <w:tcW w:w="1165" w:type="pct"/>
            <w:vMerge w:val="continue"/>
            <w:tcBorders>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_GB2312" w:eastAsia="仿宋_GB2312"/>
                <w:szCs w:val="21"/>
              </w:rPr>
            </w:pPr>
          </w:p>
        </w:tc>
      </w:tr>
    </w:tbl>
    <w:p>
      <w:pPr>
        <w:autoSpaceDE w:val="0"/>
        <w:autoSpaceDN w:val="0"/>
        <w:adjustRightInd w:val="0"/>
        <w:snapToGrid w:val="0"/>
        <w:rPr>
          <w:rFonts w:ascii="仿宋_GB2312" w:eastAsia="仿宋_GB2312"/>
          <w:b/>
          <w:sz w:val="32"/>
          <w:szCs w:val="32"/>
        </w:rPr>
      </w:pPr>
    </w:p>
    <w:p>
      <w:pPr>
        <w:autoSpaceDE w:val="0"/>
        <w:autoSpaceDN w:val="0"/>
        <w:adjustRightInd w:val="0"/>
        <w:snapToGrid w:val="0"/>
        <w:rPr>
          <w:rFonts w:ascii="仿宋_GB2312" w:eastAsia="仿宋_GB2312"/>
          <w:sz w:val="32"/>
          <w:szCs w:val="32"/>
        </w:rPr>
      </w:pPr>
    </w:p>
    <w:p>
      <w:pPr>
        <w:autoSpaceDE w:val="0"/>
        <w:autoSpaceDN w:val="0"/>
        <w:adjustRightInd w:val="0"/>
        <w:snapToGrid w:val="0"/>
        <w:spacing w:line="360" w:lineRule="auto"/>
        <w:rPr>
          <w:rFonts w:ascii="仿宋_GB2312" w:eastAsia="仿宋_GB2312"/>
          <w:b/>
          <w:sz w:val="32"/>
          <w:szCs w:val="32"/>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sz w:val="32"/>
          <w:szCs w:val="32"/>
        </w:rPr>
        <w:t>具体</w:t>
      </w:r>
      <w:r>
        <w:rPr>
          <w:rFonts w:ascii="仿宋_GB2312" w:eastAsia="仿宋_GB2312"/>
          <w:b/>
          <w:sz w:val="32"/>
          <w:szCs w:val="32"/>
        </w:rPr>
        <w:t>需求</w:t>
      </w:r>
    </w:p>
    <w:p>
      <w:pPr>
        <w:autoSpaceDE w:val="0"/>
        <w:autoSpaceDN w:val="0"/>
        <w:adjustRightInd w:val="0"/>
        <w:snapToGrid w:val="0"/>
        <w:spacing w:line="360" w:lineRule="auto"/>
        <w:ind w:firstLine="640" w:firstLineChars="200"/>
        <w:rPr>
          <w:rFonts w:ascii="仿宋_GB2312" w:eastAsia="仿宋_GB2312"/>
          <w:sz w:val="32"/>
          <w:szCs w:val="32"/>
          <w:lang w:val="zh-CN"/>
        </w:rPr>
      </w:pPr>
      <w:r>
        <w:rPr>
          <w:rFonts w:hint="eastAsia" w:ascii="仿宋_GB2312" w:eastAsia="仿宋_GB2312"/>
          <w:sz w:val="32"/>
          <w:szCs w:val="32"/>
          <w:lang w:val="zh-CN"/>
        </w:rPr>
        <w:t>1、浙江大学医学院附属第一医院</w:t>
      </w:r>
      <w:r>
        <w:rPr>
          <w:rFonts w:hint="eastAsia" w:ascii="仿宋_GB2312" w:eastAsia="仿宋_GB2312"/>
          <w:sz w:val="32"/>
          <w:szCs w:val="32"/>
          <w:lang w:val="en-US" w:eastAsia="zh-CN"/>
        </w:rPr>
        <w:t>庆春院区17号楼改造工程包括</w:t>
      </w:r>
      <w:r>
        <w:rPr>
          <w:rFonts w:hint="eastAsia" w:ascii="仿宋_GB2312" w:eastAsia="仿宋_GB2312"/>
          <w:sz w:val="32"/>
          <w:szCs w:val="32"/>
          <w:lang w:val="zh-CN"/>
        </w:rPr>
        <w:t>（</w:t>
      </w:r>
      <w:r>
        <w:rPr>
          <w:rFonts w:hint="eastAsia" w:ascii="仿宋_GB2312" w:eastAsia="仿宋_GB2312"/>
          <w:sz w:val="32"/>
          <w:szCs w:val="32"/>
          <w:lang w:val="en-US" w:eastAsia="zh-CN"/>
        </w:rPr>
        <w:t>但不限于</w:t>
      </w:r>
      <w:r>
        <w:rPr>
          <w:rFonts w:hint="eastAsia" w:ascii="仿宋_GB2312" w:eastAsia="仿宋_GB2312"/>
          <w:sz w:val="32"/>
          <w:szCs w:val="32"/>
          <w:lang w:val="zh-CN"/>
        </w:rPr>
        <w:t>）：</w:t>
      </w:r>
      <w:r>
        <w:rPr>
          <w:rFonts w:hint="eastAsia" w:ascii="仿宋_GB2312" w:eastAsia="仿宋_GB2312"/>
          <w:sz w:val="32"/>
          <w:szCs w:val="32"/>
          <w:lang w:val="en-US" w:eastAsia="zh-CN"/>
        </w:rPr>
        <w:t>楼栋内部大厅、走道、会议室及办公室的</w:t>
      </w:r>
      <w:r>
        <w:rPr>
          <w:rFonts w:hint="eastAsia" w:ascii="仿宋_GB2312" w:eastAsia="仿宋_GB2312"/>
          <w:sz w:val="32"/>
          <w:szCs w:val="32"/>
          <w:lang w:val="zh-CN"/>
        </w:rPr>
        <w:t>方案</w:t>
      </w:r>
      <w:r>
        <w:rPr>
          <w:rFonts w:hint="eastAsia" w:ascii="仿宋_GB2312" w:eastAsia="仿宋_GB2312"/>
          <w:sz w:val="32"/>
          <w:szCs w:val="32"/>
          <w:lang w:val="en-US" w:eastAsia="zh-CN"/>
        </w:rPr>
        <w:t>设计（含投资估算、方案优（深）化、效果图）</w:t>
      </w:r>
      <w:r>
        <w:rPr>
          <w:rFonts w:hint="eastAsia" w:ascii="仿宋_GB2312" w:eastAsia="仿宋_GB2312"/>
          <w:sz w:val="32"/>
          <w:szCs w:val="32"/>
          <w:lang w:val="zh-CN"/>
        </w:rPr>
        <w:t>及汇报、</w:t>
      </w:r>
      <w:r>
        <w:rPr>
          <w:rFonts w:hint="eastAsia" w:ascii="仿宋_GB2312" w:eastAsia="仿宋_GB2312"/>
          <w:sz w:val="32"/>
          <w:szCs w:val="32"/>
          <w:lang w:val="en-US" w:eastAsia="zh-CN"/>
        </w:rPr>
        <w:t>施工图设计、施工配合及设计配套服务。主要包括各设计阶段的建筑、结构、给排水、电气、暖通、机电、装修、智能化、消防、综合管线等与本工程相关的所有设计；设计施工过程中的相关服务，包括但不限于提供必需的技术标准及要求、配合回复</w:t>
      </w:r>
      <w:r>
        <w:rPr>
          <w:rFonts w:hint="eastAsia" w:ascii="仿宋_GB2312" w:eastAsia="仿宋_GB2312"/>
          <w:sz w:val="32"/>
          <w:szCs w:val="32"/>
          <w:lang w:val="zh-CN"/>
        </w:rPr>
        <w:t>清单编制工作</w:t>
      </w:r>
      <w:r>
        <w:rPr>
          <w:rFonts w:hint="eastAsia" w:ascii="仿宋_GB2312" w:eastAsia="仿宋_GB2312"/>
          <w:sz w:val="32"/>
          <w:szCs w:val="32"/>
          <w:lang w:val="en-US" w:eastAsia="zh-CN"/>
        </w:rPr>
        <w:t>中的疑问，提供各类材料设备品牌及技术参数，协助招标答疑，提供技术交底，解决施工中的设计技术问题、设计变更、参加竣工验收，配合结算审核、审计等；协助及配合招标人进行招标、编制招标文件中的技术规范和技术要求，为招标人提供咨询意见等</w:t>
      </w:r>
      <w:r>
        <w:rPr>
          <w:rFonts w:hint="eastAsia" w:ascii="仿宋_GB2312" w:eastAsia="仿宋_GB2312"/>
          <w:sz w:val="32"/>
          <w:szCs w:val="32"/>
          <w:lang w:val="zh-CN"/>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2、配合甲方做好本工程可能出现的需求调整及引起的图纸变更等增加内容，并在后期与设备厂家深化做好同步配合工作。</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3、项目</w:t>
      </w:r>
      <w:r>
        <w:rPr>
          <w:rFonts w:hint="eastAsia" w:ascii="仿宋_GB2312" w:eastAsia="仿宋_GB2312"/>
          <w:sz w:val="32"/>
          <w:szCs w:val="32"/>
          <w:lang w:val="en-US" w:eastAsia="zh-CN"/>
        </w:rPr>
        <w:t>未经甲方允许，</w:t>
      </w:r>
      <w:r>
        <w:rPr>
          <w:rFonts w:hint="eastAsia" w:ascii="仿宋_GB2312" w:eastAsia="仿宋_GB2312"/>
          <w:sz w:val="32"/>
          <w:szCs w:val="32"/>
        </w:rPr>
        <w:t>不</w:t>
      </w:r>
      <w:r>
        <w:rPr>
          <w:rFonts w:hint="eastAsia" w:ascii="仿宋_GB2312" w:eastAsia="仿宋_GB2312"/>
          <w:sz w:val="32"/>
          <w:szCs w:val="32"/>
          <w:lang w:val="en-US" w:eastAsia="zh-CN"/>
        </w:rPr>
        <w:t>得</w:t>
      </w:r>
      <w:r>
        <w:rPr>
          <w:rFonts w:hint="eastAsia" w:ascii="仿宋_GB2312" w:eastAsia="仿宋_GB2312"/>
          <w:sz w:val="32"/>
          <w:szCs w:val="32"/>
        </w:rPr>
        <w:t>分包、转包。</w:t>
      </w:r>
    </w:p>
    <w:p>
      <w:pPr>
        <w:autoSpaceDE w:val="0"/>
        <w:autoSpaceDN w:val="0"/>
        <w:adjustRightInd w:val="0"/>
        <w:snapToGrid w:val="0"/>
        <w:spacing w:line="360" w:lineRule="auto"/>
        <w:rPr>
          <w:rFonts w:ascii="仿宋_GB2312" w:eastAsia="仿宋_GB2312"/>
          <w:b/>
          <w:sz w:val="32"/>
          <w:szCs w:val="32"/>
        </w:rPr>
      </w:pPr>
      <w:r>
        <w:rPr>
          <w:rFonts w:hint="eastAsia" w:ascii="仿宋_GB2312" w:eastAsia="仿宋_GB2312"/>
          <w:b/>
          <w:sz w:val="32"/>
          <w:szCs w:val="32"/>
        </w:rPr>
        <w:t>三</w:t>
      </w:r>
      <w:r>
        <w:rPr>
          <w:rFonts w:ascii="仿宋_GB2312" w:eastAsia="仿宋_GB2312"/>
          <w:b/>
          <w:sz w:val="32"/>
          <w:szCs w:val="32"/>
        </w:rPr>
        <w:t>、询价事宜</w:t>
      </w:r>
    </w:p>
    <w:p>
      <w:pPr>
        <w:autoSpaceDE w:val="0"/>
        <w:autoSpaceDN w:val="0"/>
        <w:adjustRightInd w:val="0"/>
        <w:snapToGrid w:val="0"/>
        <w:spacing w:line="360" w:lineRule="auto"/>
        <w:ind w:firstLine="640" w:firstLineChars="200"/>
        <w:rPr>
          <w:rFonts w:ascii="仿宋_GB2312" w:eastAsia="仿宋_GB2312"/>
          <w:color w:val="auto"/>
          <w:sz w:val="32"/>
          <w:szCs w:val="32"/>
        </w:rPr>
      </w:pPr>
      <w:r>
        <w:rPr>
          <w:rFonts w:hint="eastAsia" w:ascii="仿宋_GB2312" w:eastAsia="仿宋_GB2312"/>
          <w:color w:val="auto"/>
          <w:sz w:val="32"/>
          <w:szCs w:val="32"/>
        </w:rPr>
        <w:t>1、询价时间：202</w:t>
      </w:r>
      <w:r>
        <w:rPr>
          <w:rFonts w:hint="eastAsia" w:ascii="仿宋_GB2312" w:eastAsia="仿宋_GB2312"/>
          <w:color w:val="auto"/>
          <w:sz w:val="32"/>
          <w:szCs w:val="32"/>
          <w:lang w:val="en-US" w:eastAsia="zh-CN"/>
        </w:rPr>
        <w:t>3</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12</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日</w:t>
      </w:r>
      <w:r>
        <w:rPr>
          <w:rFonts w:hint="eastAsia" w:ascii="仿宋_GB2312" w:eastAsia="仿宋_GB2312"/>
          <w:color w:val="auto"/>
          <w:sz w:val="32"/>
          <w:szCs w:val="32"/>
          <w:lang w:val="en-US" w:eastAsia="zh-CN"/>
        </w:rPr>
        <w:t>13</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3</w:t>
      </w:r>
      <w:r>
        <w:rPr>
          <w:rFonts w:hint="eastAsia" w:ascii="仿宋_GB2312" w:eastAsia="仿宋_GB2312"/>
          <w:color w:val="auto"/>
          <w:sz w:val="32"/>
          <w:szCs w:val="32"/>
        </w:rPr>
        <w:t>0（请于13:</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 xml:space="preserve">提前到场签到）     </w:t>
      </w:r>
    </w:p>
    <w:p>
      <w:pPr>
        <w:autoSpaceDE w:val="0"/>
        <w:autoSpaceDN w:val="0"/>
        <w:adjustRightInd w:val="0"/>
        <w:snapToGrid w:val="0"/>
        <w:spacing w:line="360" w:lineRule="auto"/>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rPr>
        <w:t>2、询价地址：杭州市庆春路79号浙大一院</w:t>
      </w:r>
      <w:r>
        <w:rPr>
          <w:rFonts w:ascii="仿宋_GB2312" w:eastAsia="仿宋_GB2312"/>
          <w:color w:val="auto"/>
          <w:sz w:val="32"/>
          <w:szCs w:val="32"/>
        </w:rPr>
        <w:t>17</w:t>
      </w:r>
      <w:r>
        <w:rPr>
          <w:rFonts w:hint="eastAsia" w:ascii="仿宋_GB2312" w:eastAsia="仿宋_GB2312"/>
          <w:color w:val="auto"/>
          <w:sz w:val="32"/>
          <w:szCs w:val="32"/>
        </w:rPr>
        <w:t>号楼</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楼</w:t>
      </w:r>
      <w:r>
        <w:rPr>
          <w:rFonts w:hint="eastAsia" w:ascii="仿宋_GB2312" w:eastAsia="仿宋_GB2312"/>
          <w:color w:val="auto"/>
          <w:sz w:val="32"/>
          <w:szCs w:val="32"/>
          <w:lang w:val="en-US" w:eastAsia="zh-CN"/>
        </w:rPr>
        <w:t>余杭厅</w:t>
      </w:r>
      <w:bookmarkStart w:id="0" w:name="_GoBack"/>
      <w:bookmarkEnd w:id="0"/>
    </w:p>
    <w:p>
      <w:pPr>
        <w:autoSpaceDE w:val="0"/>
        <w:autoSpaceDN w:val="0"/>
        <w:adjustRightInd w:val="0"/>
        <w:snapToGrid w:val="0"/>
        <w:spacing w:line="360" w:lineRule="auto"/>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、询价文件一式两份</w:t>
      </w:r>
    </w:p>
    <w:p>
      <w:pPr>
        <w:autoSpaceDE w:val="0"/>
        <w:autoSpaceDN w:val="0"/>
        <w:adjustRightInd w:val="0"/>
        <w:snapToGrid w:val="0"/>
        <w:spacing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lang w:val="en-US" w:eastAsia="zh-CN"/>
        </w:rPr>
        <w:t>0571-87234230</w:t>
      </w:r>
    </w:p>
    <w:p>
      <w:pPr>
        <w:autoSpaceDE w:val="0"/>
        <w:autoSpaceDN w:val="0"/>
        <w:adjustRightInd w:val="0"/>
        <w:snapToGrid w:val="0"/>
        <w:spacing w:line="360" w:lineRule="auto"/>
        <w:rPr>
          <w:rFonts w:ascii="仿宋_GB2312" w:hAnsi="仿宋_GB2312" w:eastAsia="仿宋_GB2312" w:cs="仿宋_GB2312"/>
          <w:b/>
          <w:sz w:val="32"/>
          <w:szCs w:val="32"/>
        </w:rPr>
      </w:pPr>
      <w:r>
        <w:rPr>
          <w:rFonts w:hint="eastAsia" w:ascii="仿宋_GB2312" w:hAnsi="仿宋_GB2312" w:eastAsia="仿宋_GB2312" w:cs="仿宋_GB2312"/>
          <w:b/>
          <w:sz w:val="32"/>
          <w:szCs w:val="32"/>
        </w:rPr>
        <w:t>四、响应文件组成</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所有材料必须密封装袋：</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询价函</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询价响应函（详见附件1）</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报价文件（详见附件2、3，</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相关资质文件复印件</w:t>
      </w:r>
    </w:p>
    <w:p>
      <w:pPr>
        <w:autoSpaceDE w:val="0"/>
        <w:autoSpaceDN w:val="0"/>
        <w:adjustRightInd w:val="0"/>
        <w:snapToGrid w:val="0"/>
        <w:spacing w:line="360" w:lineRule="auto"/>
        <w:ind w:firstLine="640" w:firstLineChars="200"/>
        <w:rPr>
          <w:rFonts w:ascii="仿宋_GB2312" w:eastAsia="仿宋_GB2312"/>
          <w:sz w:val="32"/>
          <w:szCs w:val="32"/>
        </w:rPr>
        <w:sectPr>
          <w:footerReference r:id="rId5" w:type="default"/>
          <w:pgSz w:w="11906" w:h="16838"/>
          <w:pgMar w:top="1440" w:right="1800" w:bottom="1440" w:left="1800" w:header="851" w:footer="992" w:gutter="0"/>
          <w:pgNumType w:start="1"/>
          <w:cols w:space="425" w:num="1"/>
          <w:docGrid w:type="lines" w:linePitch="312" w:charSpace="0"/>
        </w:sectPr>
      </w:pPr>
      <w:r>
        <w:rPr>
          <w:rFonts w:hint="eastAsia" w:ascii="仿宋_GB2312" w:hAnsi="仿宋_GB2312" w:eastAsia="仿宋_GB2312" w:cs="仿宋_GB2312"/>
          <w:sz w:val="32"/>
          <w:szCs w:val="32"/>
        </w:rPr>
        <w:t>工商营业执照复印件</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附件1：</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w:t>
      </w:r>
      <w:r>
        <w:rPr>
          <w:rFonts w:hint="eastAsia" w:ascii="仿宋_GB2312" w:hAnsi="宋体" w:eastAsia="仿宋_GB2312"/>
          <w:b/>
          <w:sz w:val="32"/>
          <w:szCs w:val="32"/>
          <w:lang w:val="en-US" w:eastAsia="zh-CN"/>
        </w:rPr>
        <w:t>响应</w:t>
      </w:r>
      <w:r>
        <w:rPr>
          <w:rFonts w:hint="eastAsia" w:ascii="仿宋_GB2312" w:hAnsi="宋体" w:eastAsia="仿宋_GB2312"/>
          <w:b/>
          <w:sz w:val="32"/>
          <w:szCs w:val="32"/>
        </w:rPr>
        <w:t>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bCs/>
          <w:sz w:val="32"/>
          <w:szCs w:val="32"/>
          <w:u w:val="single"/>
          <w:lang w:eastAsia="zh-CN"/>
        </w:rPr>
        <w:t>浙江大学医学院附属第一医院庆春院区17号楼改造工程设计服务</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浙江大学医学院附属第一医院</w:t>
      </w:r>
      <w:r>
        <w:rPr>
          <w:rFonts w:hint="eastAsia" w:ascii="仿宋_GB2312" w:hAnsi="宋体" w:eastAsia="仿宋_GB2312"/>
          <w:b/>
          <w:bCs/>
          <w:sz w:val="32"/>
          <w:szCs w:val="32"/>
          <w:u w:val="single"/>
          <w:lang w:eastAsia="zh-CN"/>
        </w:rPr>
        <w:t>庆春院区17号楼改造工程设计服务</w:t>
      </w:r>
      <w:r>
        <w:rPr>
          <w:rFonts w:hint="eastAsia" w:ascii="仿宋_GB2312" w:hAnsi="宋体" w:eastAsia="仿宋_GB2312"/>
          <w:sz w:val="32"/>
          <w:szCs w:val="32"/>
        </w:rPr>
        <w:t>全部内容进行投标。报价为人民币（大写）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元（RMB____________）。</w:t>
      </w:r>
    </w:p>
    <w:p>
      <w:pPr>
        <w:pStyle w:val="3"/>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我方将严格按照有关招标投标法规及招标文件的规定参加询价，并理解贵方不一定接受最低标价的投标，对决标结果也没有解释义务。</w:t>
      </w: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3</w:t>
      </w:r>
      <w:r>
        <w:rPr>
          <w:rFonts w:hint="eastAsia" w:ascii="仿宋_GB2312" w:eastAsia="仿宋_GB2312"/>
          <w:b/>
          <w:sz w:val="32"/>
          <w:szCs w:val="32"/>
        </w:rPr>
        <w:t>：</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spacing w:line="460" w:lineRule="exact"/>
        <w:ind w:left="528" w:hanging="528" w:hangingChars="200"/>
        <w:rPr>
          <w:spacing w:val="12"/>
          <w:sz w:val="24"/>
          <w:szCs w:val="20"/>
        </w:rPr>
      </w:pP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tabs>
          <w:tab w:val="left" w:pos="3980"/>
        </w:tabs>
        <w:autoSpaceDE w:val="0"/>
        <w:autoSpaceDN w:val="0"/>
        <w:adjustRightInd w:val="0"/>
        <w:snapToGrid w:val="0"/>
        <w:spacing w:line="360" w:lineRule="auto"/>
        <w:ind w:firstLine="2240" w:firstLineChars="700"/>
        <w:rPr>
          <w:rFonts w:hint="eastAsia" w:ascii="仿宋_GB2312" w:eastAsia="仿宋_GB2312"/>
          <w:sz w:val="32"/>
          <w:szCs w:val="32"/>
        </w:rPr>
      </w:pPr>
      <w:r>
        <w:rPr>
          <w:rFonts w:hint="eastAsia" w:ascii="仿宋_GB2312" w:eastAsia="仿宋_GB2312"/>
          <w:sz w:val="32"/>
          <w:szCs w:val="32"/>
        </w:rPr>
        <w:t>项目名称：浙江大学医学院附属第一医院</w:t>
      </w:r>
    </w:p>
    <w:p>
      <w:pPr>
        <w:tabs>
          <w:tab w:val="left" w:pos="3980"/>
        </w:tabs>
        <w:autoSpaceDE w:val="0"/>
        <w:autoSpaceDN w:val="0"/>
        <w:adjustRightInd w:val="0"/>
        <w:snapToGrid w:val="0"/>
        <w:spacing w:line="360" w:lineRule="auto"/>
        <w:ind w:firstLine="3200" w:firstLineChars="1000"/>
        <w:rPr>
          <w:rFonts w:hint="eastAsia" w:ascii="仿宋_GB2312" w:eastAsia="仿宋_GB2312"/>
          <w:sz w:val="32"/>
          <w:szCs w:val="32"/>
        </w:rPr>
      </w:pPr>
      <w:r>
        <w:rPr>
          <w:rFonts w:hint="eastAsia" w:ascii="仿宋_GB2312" w:eastAsia="仿宋_GB2312"/>
          <w:sz w:val="32"/>
          <w:szCs w:val="32"/>
        </w:rPr>
        <w:t>庆春院区17号楼改造工程设计服务</w:t>
      </w:r>
    </w:p>
    <w:p>
      <w:pPr>
        <w:autoSpaceDE w:val="0"/>
        <w:autoSpaceDN w:val="0"/>
        <w:adjustRightInd w:val="0"/>
        <w:snapToGrid w:val="0"/>
        <w:spacing w:line="360" w:lineRule="auto"/>
        <w:ind w:firstLine="2240" w:firstLineChars="7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240" w:firstLineChars="7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240" w:firstLineChars="7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hint="eastAsia" w:ascii="仿宋_GB2312" w:eastAsia="仿宋_GB2312"/>
          <w:sz w:val="32"/>
          <w:szCs w:val="32"/>
        </w:rPr>
      </w:pPr>
      <w:r>
        <w:rPr>
          <w:rFonts w:hint="eastAsia" w:ascii="仿宋_GB2312" w:eastAsia="仿宋_GB2312"/>
          <w:sz w:val="32"/>
          <w:szCs w:val="32"/>
        </w:rPr>
        <w:t xml:space="preserve">   年    月    日</w:t>
      </w:r>
    </w:p>
    <w:p>
      <w:pPr>
        <w:autoSpaceDE w:val="0"/>
        <w:autoSpaceDN w:val="0"/>
        <w:adjustRightInd w:val="0"/>
        <w:snapToGrid w:val="0"/>
        <w:rPr>
          <w:rFonts w:hint="eastAsia" w:ascii="仿宋_GB2312" w:eastAsia="仿宋_GB2312"/>
          <w:b/>
          <w:sz w:val="32"/>
          <w:szCs w:val="32"/>
        </w:rPr>
      </w:pPr>
    </w:p>
    <w:p>
      <w:pPr>
        <w:autoSpaceDE w:val="0"/>
        <w:autoSpaceDN w:val="0"/>
        <w:adjustRightInd w:val="0"/>
        <w:snapToGrid w:val="0"/>
        <w:rPr>
          <w:rFonts w:hint="eastAsia" w:ascii="仿宋_GB2312" w:eastAsia="仿宋_GB2312"/>
          <w:b/>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4</w:t>
      </w:r>
      <w:r>
        <w:rPr>
          <w:rFonts w:hint="eastAsia" w:ascii="仿宋_GB2312" w:eastAsia="仿宋_GB2312"/>
          <w:b/>
          <w:sz w:val="32"/>
          <w:szCs w:val="32"/>
        </w:rPr>
        <w:t>：</w:t>
      </w:r>
    </w:p>
    <w:p>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hint="eastAsia" w:ascii="仿宋_GB2312" w:hAnsi="宋体" w:eastAsia="仿宋_GB2312"/>
          <w:b/>
          <w:bCs/>
          <w:sz w:val="32"/>
          <w:szCs w:val="32"/>
          <w:u w:val="single"/>
          <w:lang w:val="zh-CN" w:eastAsia="zh-CN"/>
        </w:rPr>
        <w:t>浙江大学医学院附属第一医院</w:t>
      </w:r>
      <w:r>
        <w:rPr>
          <w:rFonts w:hint="eastAsia" w:ascii="仿宋_GB2312" w:hAnsi="宋体" w:eastAsia="仿宋_GB2312"/>
          <w:b/>
          <w:bCs/>
          <w:sz w:val="32"/>
          <w:szCs w:val="32"/>
          <w:u w:val="single"/>
          <w:lang w:eastAsia="zh-CN"/>
        </w:rPr>
        <w:t>庆春院区17号楼改造工程设计服务</w:t>
      </w:r>
      <w:r>
        <w:rPr>
          <w:rFonts w:hint="eastAsia" w:ascii="仿宋_GB2312" w:eastAsia="仿宋_GB2312"/>
          <w:sz w:val="32"/>
          <w:szCs w:val="32"/>
        </w:rPr>
        <w:t>的询价响应活动，并代表我方全权办理针对上述项目的响应、开标、评标、二次报价、签约等具体事务和签署相关文件。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156" w:beforeLines="50" w:after="50" w:line="360" w:lineRule="auto"/>
        <w:rPr>
          <w:rFonts w:ascii="仿宋_GB2312" w:eastAsia="仿宋_GB2312"/>
          <w:sz w:val="32"/>
          <w:szCs w:val="32"/>
        </w:rPr>
      </w:pP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pStyle w:val="2"/>
        <w:ind w:left="670" w:leftChars="319" w:firstLine="4472" w:firstLineChars="1300"/>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附件5：</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pPr>
        <w:autoSpaceDE w:val="0"/>
        <w:autoSpaceDN w:val="0"/>
        <w:adjustRightInd w:val="0"/>
        <w:snapToGrid w:val="0"/>
        <w:rPr>
          <w:rFonts w:ascii="仿宋_GB2312" w:hAnsi="宋体" w:eastAsia="仿宋_GB2312"/>
          <w:sz w:val="28"/>
          <w:szCs w:val="30"/>
          <w:lang w:val="zh-CN"/>
        </w:rPr>
      </w:pPr>
    </w:p>
    <w:p>
      <w:pPr>
        <w:autoSpaceDE w:val="0"/>
        <w:autoSpaceDN w:val="0"/>
        <w:adjustRightInd w:val="0"/>
        <w:snapToGrid w:val="0"/>
        <w:rPr>
          <w:rFonts w:ascii="仿宋_GB2312" w:hAnsi="宋体" w:eastAsia="仿宋_GB2312"/>
          <w:sz w:val="28"/>
          <w:szCs w:val="30"/>
          <w:lang w:val="zh-CN"/>
        </w:rPr>
      </w:pPr>
    </w:p>
    <w:p>
      <w:pPr>
        <w:autoSpaceDE w:val="0"/>
        <w:autoSpaceDN w:val="0"/>
        <w:adjustRightInd w:val="0"/>
        <w:snapToGrid w:val="0"/>
        <w:rPr>
          <w:rFonts w:ascii="仿宋_GB2312" w:hAnsi="宋体" w:eastAsia="仿宋_GB2312"/>
          <w:sz w:val="28"/>
          <w:szCs w:val="30"/>
          <w:lang w:val="zh-CN"/>
        </w:rPr>
      </w:pPr>
    </w:p>
    <w:p>
      <w:pPr>
        <w:autoSpaceDE w:val="0"/>
        <w:autoSpaceDN w:val="0"/>
        <w:adjustRightInd w:val="0"/>
        <w:snapToGrid w:val="0"/>
        <w:spacing w:line="360" w:lineRule="auto"/>
        <w:ind w:firstLine="420" w:firstLineChars="200"/>
        <w:jc w:val="righ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4"/>
              <w:jc w:val="center"/>
            </w:pPr>
            <w:r>
              <w:rPr>
                <w:lang w:val="zh-CN"/>
              </w:rPr>
              <w:t xml:space="preserve"> </w:t>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wZjQxNDk3NjUyZWU1ZDIyMGNhMWRhNWFjZWZiN2QifQ=="/>
  </w:docVars>
  <w:rsids>
    <w:rsidRoot w:val="4D8D51BD"/>
    <w:rsid w:val="000F3074"/>
    <w:rsid w:val="00280225"/>
    <w:rsid w:val="003B14C9"/>
    <w:rsid w:val="006C787E"/>
    <w:rsid w:val="00992AD8"/>
    <w:rsid w:val="00A22F2B"/>
    <w:rsid w:val="00E05664"/>
    <w:rsid w:val="12176D07"/>
    <w:rsid w:val="182A3F94"/>
    <w:rsid w:val="1BCC5E63"/>
    <w:rsid w:val="20B61F7A"/>
    <w:rsid w:val="279D43B0"/>
    <w:rsid w:val="28B164A9"/>
    <w:rsid w:val="2BD85A0F"/>
    <w:rsid w:val="2D55438A"/>
    <w:rsid w:val="30BC0D4E"/>
    <w:rsid w:val="318F3CDA"/>
    <w:rsid w:val="3A43743B"/>
    <w:rsid w:val="3EB40DE0"/>
    <w:rsid w:val="4033751B"/>
    <w:rsid w:val="43AB04EA"/>
    <w:rsid w:val="45A2372B"/>
    <w:rsid w:val="4CA50490"/>
    <w:rsid w:val="4CDA7505"/>
    <w:rsid w:val="4D0F492D"/>
    <w:rsid w:val="4D8D51BD"/>
    <w:rsid w:val="4E4E573D"/>
    <w:rsid w:val="58EB36CF"/>
    <w:rsid w:val="5983131D"/>
    <w:rsid w:val="633A772C"/>
    <w:rsid w:val="6454481E"/>
    <w:rsid w:val="65055B18"/>
    <w:rsid w:val="656B232B"/>
    <w:rsid w:val="666E1719"/>
    <w:rsid w:val="6FEA5368"/>
    <w:rsid w:val="70FE623D"/>
    <w:rsid w:val="78C87131"/>
    <w:rsid w:val="7D813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qFormat/>
    <w:uiPriority w:val="0"/>
    <w:pPr>
      <w:ind w:left="2500" w:leftChars="2500"/>
    </w:pPr>
    <w:rPr>
      <w:sz w:val="44"/>
      <w:szCs w:val="44"/>
      <w:lang w:val="zh-CN"/>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1490</Words>
  <Characters>1555</Characters>
  <Lines>11</Lines>
  <Paragraphs>3</Paragraphs>
  <TotalTime>0</TotalTime>
  <ScaleCrop>false</ScaleCrop>
  <LinksUpToDate>false</LinksUpToDate>
  <CharactersWithSpaces>1747</CharactersWithSpaces>
  <Application>WPS Office_12.1.0.15946_F1E327BC-269C-435d-A152-05C5408002CA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2023-04-28T03:31:00Z</dcterms:created>
  <dc:creator>豆浆</dc:creator>
  <cp:lastModifiedBy>-LINN-</cp:lastModifiedBy>
  <dcterms:modified xsi:type="dcterms:W3CDTF">2023-12-18T06:05:14Z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2052-12.1.0.15946</vt:lpwstr>
  </property>
  <property fmtid="{D5CDD505-2E9C-101B-9397-08002B2CF9AE}" pid="3" name="ICV">
    <vt:lpwstr>B785402A3C404E6985616CA156B682EB_13</vt:lpwstr>
  </property>
</Properties>
</file>