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r>
        <w:rPr>
          <w:rFonts w:hint="eastAsia" w:ascii="仿宋" w:hAnsi="仿宋" w:eastAsia="仿宋" w:cs="仿宋"/>
          <w:sz w:val="56"/>
          <w:szCs w:val="56"/>
          <w:lang w:val="zh-CN"/>
        </w:rPr>
        <w:t>项目询价函</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spacing w:line="360" w:lineRule="auto"/>
        <w:jc w:val="center"/>
        <w:rPr>
          <w:rFonts w:hint="eastAsia" w:ascii="仿宋_GB2312" w:hAnsi="仿宋_GB2312" w:eastAsia="仿宋_GB2312" w:cs="仿宋_GB2312"/>
          <w:sz w:val="36"/>
          <w:szCs w:val="52"/>
        </w:rPr>
      </w:pPr>
      <w:r>
        <w:rPr>
          <w:rFonts w:hint="eastAsia" w:ascii="仿宋" w:hAnsi="仿宋" w:eastAsia="仿宋" w:cs="仿宋"/>
          <w:sz w:val="40"/>
          <w:szCs w:val="56"/>
          <w:lang w:val="zh-CN"/>
        </w:rPr>
        <w:t>项目名称：</w:t>
      </w:r>
      <w:r>
        <w:rPr>
          <w:rFonts w:hint="eastAsia" w:ascii="仿宋_GB2312" w:hAnsi="仿宋_GB2312" w:eastAsia="仿宋_GB2312" w:cs="仿宋_GB2312"/>
          <w:sz w:val="36"/>
          <w:szCs w:val="52"/>
        </w:rPr>
        <w:t>浙江大学医学院附属第一医院庆春院区</w:t>
      </w:r>
    </w:p>
    <w:p>
      <w:pPr>
        <w:autoSpaceDE w:val="0"/>
        <w:autoSpaceDN w:val="0"/>
        <w:adjustRightInd w:val="0"/>
        <w:snapToGrid w:val="0"/>
        <w:spacing w:line="360" w:lineRule="auto"/>
        <w:jc w:val="center"/>
        <w:rPr>
          <w:rFonts w:hint="eastAsia" w:ascii="仿宋" w:hAnsi="仿宋" w:eastAsia="仿宋_GB2312" w:cs="仿宋"/>
          <w:sz w:val="40"/>
          <w:szCs w:val="56"/>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6"/>
          <w:szCs w:val="52"/>
        </w:rPr>
        <w:t>1号楼</w:t>
      </w:r>
      <w:r>
        <w:rPr>
          <w:rFonts w:hint="eastAsia" w:ascii="仿宋_GB2312" w:hAnsi="仿宋_GB2312" w:eastAsia="仿宋_GB2312" w:cs="仿宋_GB2312"/>
          <w:sz w:val="36"/>
          <w:szCs w:val="52"/>
          <w:lang w:eastAsia="zh-CN"/>
        </w:rPr>
        <w:t>、</w:t>
      </w:r>
      <w:r>
        <w:rPr>
          <w:rFonts w:hint="eastAsia" w:ascii="仿宋_GB2312" w:hAnsi="仿宋_GB2312" w:eastAsia="仿宋_GB2312" w:cs="仿宋_GB2312"/>
          <w:sz w:val="36"/>
          <w:szCs w:val="52"/>
        </w:rPr>
        <w:t>2号楼建筑物安全性鉴定</w:t>
      </w:r>
    </w:p>
    <w:p>
      <w:pPr>
        <w:autoSpaceDE w:val="0"/>
        <w:autoSpaceDN w:val="0"/>
        <w:adjustRightInd w:val="0"/>
        <w:snapToGrid w:val="0"/>
        <w:spacing w:afterLines="50"/>
        <w:jc w:val="center"/>
        <w:rPr>
          <w:rFonts w:ascii="仿宋" w:hAnsi="仿宋" w:eastAsia="仿宋" w:cs="仿宋"/>
          <w:b/>
          <w:sz w:val="44"/>
          <w:szCs w:val="56"/>
          <w:lang w:val="zh-CN"/>
        </w:rPr>
      </w:pPr>
      <w:r>
        <w:rPr>
          <w:rFonts w:hint="eastAsia" w:ascii="仿宋" w:hAnsi="仿宋" w:eastAsia="仿宋" w:cs="仿宋"/>
          <w:b/>
          <w:sz w:val="44"/>
          <w:szCs w:val="56"/>
          <w:lang w:val="zh-CN"/>
        </w:rPr>
        <w:t>询价函</w:t>
      </w:r>
    </w:p>
    <w:p>
      <w:pPr>
        <w:autoSpaceDE w:val="0"/>
        <w:autoSpaceDN w:val="0"/>
        <w:adjustRightInd w:val="0"/>
        <w:snapToGrid w:val="0"/>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pPr>
        <w:autoSpaceDE w:val="0"/>
        <w:autoSpaceDN w:val="0"/>
        <w:adjustRightInd w:val="0"/>
        <w:snapToGrid w:val="0"/>
        <w:ind w:firstLine="640" w:firstLineChars="200"/>
        <w:rPr>
          <w:rFonts w:ascii="仿宋" w:hAnsi="仿宋" w:eastAsia="仿宋" w:cs="仿宋"/>
          <w:sz w:val="32"/>
          <w:szCs w:val="32"/>
          <w:lang w:val="zh-CN"/>
        </w:rPr>
      </w:pPr>
    </w:p>
    <w:p>
      <w:pPr>
        <w:autoSpaceDE w:val="0"/>
        <w:autoSpaceDN w:val="0"/>
        <w:adjustRightInd w:val="0"/>
        <w:snapToGrid w:val="0"/>
        <w:rPr>
          <w:rFonts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5276"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10"/>
        <w:gridCol w:w="1558"/>
        <w:gridCol w:w="494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31" w:type="pc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951"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项目名称</w:t>
            </w:r>
          </w:p>
        </w:tc>
        <w:tc>
          <w:tcPr>
            <w:tcW w:w="866"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采购方式</w:t>
            </w:r>
          </w:p>
        </w:tc>
        <w:tc>
          <w:tcPr>
            <w:tcW w:w="2750"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服务要求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31" w:type="pct"/>
            <w:vMerge w:val="restar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w:t>
            </w:r>
          </w:p>
        </w:tc>
        <w:tc>
          <w:tcPr>
            <w:tcW w:w="951"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rPr>
              <w:t>浙江大学医学院附属第一医院庆春院区1号楼</w:t>
            </w:r>
            <w:r>
              <w:rPr>
                <w:rFonts w:hint="eastAsia" w:ascii="仿宋" w:hAnsi="仿宋" w:eastAsia="仿宋" w:cs="仿宋"/>
                <w:sz w:val="28"/>
                <w:szCs w:val="28"/>
                <w:lang w:eastAsia="zh-CN"/>
              </w:rPr>
              <w:t>、</w:t>
            </w:r>
            <w:r>
              <w:rPr>
                <w:rFonts w:hint="eastAsia" w:ascii="仿宋" w:hAnsi="仿宋" w:eastAsia="仿宋" w:cs="仿宋"/>
                <w:sz w:val="28"/>
                <w:szCs w:val="28"/>
              </w:rPr>
              <w:t>2号楼建筑物安全性鉴定</w:t>
            </w:r>
          </w:p>
        </w:tc>
        <w:tc>
          <w:tcPr>
            <w:tcW w:w="866" w:type="pct"/>
            <w:vMerge w:val="restar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院内询价</w:t>
            </w:r>
          </w:p>
        </w:tc>
        <w:tc>
          <w:tcPr>
            <w:tcW w:w="2750" w:type="pct"/>
            <w:shd w:val="clear" w:color="000000" w:fill="FFFFFF"/>
            <w:vAlign w:val="center"/>
          </w:tcPr>
          <w:p>
            <w:pPr>
              <w:autoSpaceDE w:val="0"/>
              <w:autoSpaceDN w:val="0"/>
              <w:adjustRightInd w:val="0"/>
              <w:snapToGrid w:val="0"/>
              <w:jc w:val="center"/>
              <w:rPr>
                <w:rFonts w:hint="default" w:ascii="仿宋" w:hAnsi="仿宋" w:eastAsia="仿宋" w:cs="仿宋"/>
                <w:sz w:val="28"/>
                <w:szCs w:val="28"/>
                <w:lang w:val="en-US" w:eastAsia="zh-CN"/>
              </w:rPr>
            </w:pPr>
            <w:r>
              <w:rPr>
                <w:rFonts w:hint="eastAsia" w:ascii="仿宋" w:hAnsi="仿宋" w:eastAsia="仿宋" w:cs="仿宋"/>
                <w:sz w:val="28"/>
                <w:szCs w:val="28"/>
              </w:rPr>
              <w:t>地点：庆春院区</w:t>
            </w:r>
            <w:r>
              <w:rPr>
                <w:rFonts w:hint="eastAsia" w:ascii="仿宋" w:hAnsi="仿宋" w:eastAsia="仿宋" w:cs="仿宋"/>
                <w:sz w:val="28"/>
                <w:szCs w:val="28"/>
                <w:lang w:val="en-US" w:eastAsia="zh-CN"/>
              </w:rPr>
              <w:t>1号楼、2号楼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31" w:type="pct"/>
            <w:vMerge w:val="continue"/>
            <w:shd w:val="clear" w:color="000000" w:fill="FFFFFF"/>
            <w:noWrap/>
            <w:vAlign w:val="center"/>
          </w:tcPr>
          <w:p>
            <w:pPr>
              <w:autoSpaceDE w:val="0"/>
              <w:autoSpaceDN w:val="0"/>
              <w:adjustRightInd w:val="0"/>
              <w:snapToGrid w:val="0"/>
              <w:jc w:val="center"/>
              <w:rPr>
                <w:rFonts w:ascii="仿宋" w:hAnsi="仿宋" w:eastAsia="仿宋" w:cs="仿宋"/>
                <w:sz w:val="28"/>
                <w:szCs w:val="28"/>
              </w:rPr>
            </w:pPr>
          </w:p>
        </w:tc>
        <w:tc>
          <w:tcPr>
            <w:tcW w:w="951"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866"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2750" w:type="pct"/>
            <w:shd w:val="clear" w:color="000000" w:fill="FFFFFF"/>
            <w:vAlign w:val="center"/>
          </w:tcPr>
          <w:p>
            <w:pPr>
              <w:autoSpaceDE w:val="0"/>
              <w:autoSpaceDN w:val="0"/>
              <w:adjustRightInd w:val="0"/>
              <w:snapToGrid w:val="0"/>
              <w:rPr>
                <w:rFonts w:hint="eastAsia" w:ascii="仿宋" w:hAnsi="仿宋" w:eastAsia="仿宋" w:cs="仿宋"/>
                <w:sz w:val="28"/>
                <w:szCs w:val="28"/>
                <w:lang w:eastAsia="zh-CN"/>
              </w:rPr>
            </w:pPr>
            <w:r>
              <w:rPr>
                <w:rFonts w:hint="eastAsia" w:ascii="仿宋" w:hAnsi="仿宋" w:eastAsia="仿宋" w:cs="仿宋"/>
                <w:sz w:val="28"/>
                <w:szCs w:val="28"/>
              </w:rPr>
              <w:t>内容：对庆春院区</w:t>
            </w:r>
            <w:r>
              <w:rPr>
                <w:rFonts w:hint="eastAsia" w:ascii="仿宋" w:hAnsi="仿宋" w:eastAsia="仿宋" w:cs="仿宋"/>
                <w:sz w:val="28"/>
                <w:szCs w:val="28"/>
                <w:lang w:val="en-US" w:eastAsia="zh-CN"/>
              </w:rPr>
              <w:t>1号楼、2号楼</w:t>
            </w:r>
            <w:r>
              <w:rPr>
                <w:rFonts w:hint="eastAsia" w:ascii="仿宋" w:hAnsi="仿宋" w:eastAsia="仿宋" w:cs="仿宋"/>
                <w:sz w:val="28"/>
                <w:szCs w:val="28"/>
              </w:rPr>
              <w:t>的建筑物安全性鉴定进行情况调查，根据调查情况结合委托方提供的相关资料对委托项目进行评价分析，并出具相应的鉴定分析技术报告</w:t>
            </w:r>
          </w:p>
        </w:tc>
      </w:tr>
    </w:tbl>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1、浙江大学医学院附属第一医院庆春院区1号楼、2号楼总建筑面积56553平方米，其中1号楼总建筑面积33260平方米，2号楼总建筑面积23293平方米。</w:t>
      </w:r>
    </w:p>
    <w:p>
      <w:pPr>
        <w:spacing w:line="360" w:lineRule="auto"/>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供应商</w:t>
      </w:r>
      <w:r>
        <w:rPr>
          <w:rFonts w:hint="eastAsia" w:ascii="仿宋_GB2312" w:hAnsi="宋体" w:eastAsia="仿宋_GB2312" w:cs="宋体"/>
          <w:sz w:val="32"/>
          <w:szCs w:val="32"/>
        </w:rPr>
        <w:t>负责项目的勘查和鉴定分析工作，根据调查的实际情况，结合</w:t>
      </w:r>
      <w:r>
        <w:rPr>
          <w:rFonts w:hint="eastAsia" w:ascii="仿宋_GB2312" w:hAnsi="宋体" w:eastAsia="仿宋_GB2312" w:cs="宋体"/>
          <w:sz w:val="32"/>
          <w:szCs w:val="32"/>
          <w:lang w:eastAsia="zh-CN"/>
        </w:rPr>
        <w:t>院方</w:t>
      </w:r>
      <w:r>
        <w:rPr>
          <w:rFonts w:hint="eastAsia" w:ascii="仿宋_GB2312" w:hAnsi="宋体" w:eastAsia="仿宋_GB2312" w:cs="宋体"/>
          <w:sz w:val="32"/>
          <w:szCs w:val="32"/>
        </w:rPr>
        <w:t>提供的资料进行综合性分析</w:t>
      </w:r>
      <w:r>
        <w:rPr>
          <w:rFonts w:hint="eastAsia" w:ascii="仿宋_GB2312" w:hAnsi="宋体" w:eastAsia="仿宋_GB2312" w:cs="宋体"/>
          <w:sz w:val="32"/>
          <w:szCs w:val="32"/>
          <w:lang w:eastAsia="zh-CN"/>
        </w:rPr>
        <w:t>。</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3、根据院方要求，出具鉴定分析技术报告，具体要求如下:</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1)在不破坏建筑装饰面的情况下，根据院方要求尽快出具前期鉴定分析技术报告；</w:t>
      </w:r>
    </w:p>
    <w:p>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2）在满足项目实施条件后，根据院方指令进场采样调查，出具正式房屋安全鉴定技术分析报告。</w:t>
      </w:r>
    </w:p>
    <w:p>
      <w:pPr>
        <w:autoSpaceDE w:val="0"/>
        <w:autoSpaceDN w:val="0"/>
        <w:adjustRightInd w:val="0"/>
        <w:snapToGrid w:val="0"/>
        <w:spacing w:line="360" w:lineRule="auto"/>
        <w:ind w:firstLine="640" w:firstLineChars="200"/>
        <w:rPr>
          <w:rFonts w:hint="eastAsia" w:ascii="仿宋_GB2312" w:hAnsi="宋体" w:eastAsia="仿宋_GB2312" w:cs="宋体"/>
          <w:b w:val="0"/>
          <w:bCs w:val="0"/>
          <w:sz w:val="32"/>
          <w:szCs w:val="32"/>
          <w:lang w:val="en-US" w:eastAsia="zh-CN"/>
        </w:rPr>
      </w:pPr>
    </w:p>
    <w:p>
      <w:pPr>
        <w:autoSpaceDE w:val="0"/>
        <w:autoSpaceDN w:val="0"/>
        <w:adjustRightInd w:val="0"/>
        <w:snapToGrid w:val="0"/>
        <w:spacing w:line="360" w:lineRule="auto"/>
        <w:ind w:firstLine="640" w:firstLineChars="200"/>
        <w:rPr>
          <w:rFonts w:ascii="仿宋_GB2312" w:eastAsia="仿宋_GB2312"/>
          <w:b w:val="0"/>
          <w:bCs w:val="0"/>
          <w:sz w:val="32"/>
          <w:szCs w:val="32"/>
        </w:rPr>
      </w:pPr>
      <w:r>
        <w:rPr>
          <w:rFonts w:hint="eastAsia" w:ascii="仿宋_GB2312" w:hAnsi="宋体" w:eastAsia="仿宋_GB2312" w:cs="宋体"/>
          <w:b w:val="0"/>
          <w:bCs w:val="0"/>
          <w:sz w:val="32"/>
          <w:szCs w:val="32"/>
          <w:lang w:val="en-US" w:eastAsia="zh-CN"/>
        </w:rPr>
        <w:t>4、</w:t>
      </w:r>
      <w:r>
        <w:rPr>
          <w:rFonts w:hint="eastAsia" w:ascii="仿宋_GB2312" w:eastAsia="仿宋_GB2312"/>
          <w:b w:val="0"/>
          <w:bCs w:val="0"/>
          <w:sz w:val="32"/>
          <w:szCs w:val="32"/>
        </w:rPr>
        <w:t>报价要求</w:t>
      </w:r>
    </w:p>
    <w:p>
      <w:pPr>
        <w:autoSpaceDE w:val="0"/>
        <w:autoSpaceDN w:val="0"/>
        <w:adjustRightInd w:val="0"/>
        <w:snapToGrid w:val="0"/>
        <w:spacing w:line="360" w:lineRule="auto"/>
        <w:ind w:firstLine="640" w:firstLineChars="200"/>
        <w:rPr>
          <w:rFonts w:hint="eastAsia" w:eastAsia="仿宋_GB2312"/>
          <w:lang w:eastAsia="zh-CN"/>
        </w:rPr>
      </w:pPr>
      <w:r>
        <w:rPr>
          <w:rFonts w:hint="eastAsia" w:ascii="仿宋_GB2312" w:eastAsia="仿宋_GB2312"/>
          <w:sz w:val="32"/>
          <w:szCs w:val="32"/>
        </w:rPr>
        <w:t>（</w:t>
      </w: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本项目报价需分建筑分项报价。</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2</w:t>
      </w:r>
      <w:r>
        <w:rPr>
          <w:rFonts w:hint="eastAsia" w:ascii="仿宋_GB2312" w:eastAsia="仿宋_GB2312"/>
          <w:sz w:val="32"/>
          <w:szCs w:val="32"/>
        </w:rPr>
        <w:t>）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pPr>
        <w:autoSpaceDE w:val="0"/>
        <w:autoSpaceDN w:val="0"/>
        <w:adjustRightInd w:val="0"/>
        <w:snapToGrid w:val="0"/>
        <w:spacing w:line="360" w:lineRule="auto"/>
        <w:ind w:firstLine="640" w:firstLineChars="200"/>
        <w:rPr>
          <w:rFonts w:ascii="仿宋_GB2312" w:eastAsia="仿宋_GB2312"/>
          <w:b w:val="0"/>
          <w:bCs w:val="0"/>
          <w:sz w:val="32"/>
          <w:szCs w:val="32"/>
        </w:rPr>
      </w:pP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、款项支付</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eastAsia="仿宋_GB2312"/>
          <w:bCs/>
          <w:sz w:val="32"/>
          <w:szCs w:val="32"/>
          <w:lang w:eastAsia="zh-CN"/>
        </w:rPr>
        <w:t>合同签订时另行约定。</w:t>
      </w:r>
    </w:p>
    <w:p>
      <w:pPr>
        <w:spacing w:line="360" w:lineRule="auto"/>
        <w:ind w:firstLine="640" w:firstLineChars="20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autoSpaceDE w:val="0"/>
        <w:autoSpaceDN w:val="0"/>
        <w:adjustRightInd w:val="0"/>
        <w:snapToGrid w:val="0"/>
        <w:rPr>
          <w:rFonts w:hint="eastAsia"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bookmarkStart w:id="0" w:name="_GoBack"/>
      <w:bookmarkEnd w:id="0"/>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1、询价时间：</w:t>
      </w:r>
      <w:r>
        <w:rPr>
          <w:rFonts w:hint="eastAsia" w:ascii="仿宋_GB2312" w:hAnsi="仿宋_GB2312" w:eastAsia="仿宋_GB2312" w:cs="仿宋_GB2312"/>
          <w:sz w:val="32"/>
          <w:szCs w:val="32"/>
          <w:lang w:val="en-US" w:eastAsia="zh-CN"/>
        </w:rPr>
        <w:t>2024年1月19日下午</w:t>
      </w:r>
      <w:r>
        <w:rPr>
          <w:rFonts w:hint="eastAsia" w:ascii="仿宋_GB2312" w:eastAsia="仿宋_GB2312"/>
          <w:sz w:val="32"/>
          <w:szCs w:val="32"/>
          <w:lang w:val="en-US" w:eastAsia="zh-CN"/>
        </w:rPr>
        <w:t>13</w:t>
      </w: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rPr>
        <w:t>0</w:t>
      </w:r>
      <w:r>
        <w:rPr>
          <w:rFonts w:hint="eastAsia" w:ascii="仿宋_GB2312" w:hAnsi="仿宋_GB2312" w:eastAsia="仿宋_GB2312" w:cs="仿宋_GB2312"/>
          <w:sz w:val="32"/>
          <w:szCs w:val="32"/>
        </w:rPr>
        <w:t>（请于</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15提前到场签到）</w:t>
      </w:r>
    </w:p>
    <w:p>
      <w:pPr>
        <w:autoSpaceDE w:val="0"/>
        <w:autoSpaceDN w:val="0"/>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hAnsi="仿宋_GB2312" w:eastAsia="仿宋_GB2312" w:cs="仿宋_GB2312"/>
          <w:sz w:val="32"/>
          <w:szCs w:val="32"/>
        </w:rPr>
        <w:t>2、询价地址：</w:t>
      </w:r>
      <w:r>
        <w:rPr>
          <w:rFonts w:hint="eastAsia" w:ascii="仿宋_GB2312" w:eastAsia="仿宋_GB2312"/>
          <w:sz w:val="32"/>
          <w:szCs w:val="32"/>
        </w:rPr>
        <w:t>杭州市庆春路79号浙大一院</w:t>
      </w:r>
      <w:r>
        <w:rPr>
          <w:rFonts w:hint="eastAsia" w:ascii="仿宋_GB2312" w:eastAsia="仿宋_GB2312"/>
          <w:sz w:val="32"/>
          <w:szCs w:val="32"/>
          <w:lang w:eastAsia="zh-CN"/>
        </w:rPr>
        <w:t>庆春院区</w:t>
      </w:r>
      <w:r>
        <w:rPr>
          <w:rFonts w:hint="eastAsia" w:ascii="仿宋_GB2312" w:eastAsia="仿宋_GB2312"/>
          <w:sz w:val="32"/>
          <w:szCs w:val="32"/>
        </w:rPr>
        <w:t>17号楼</w:t>
      </w:r>
      <w:r>
        <w:rPr>
          <w:rFonts w:hint="eastAsia" w:ascii="仿宋_GB2312" w:eastAsia="仿宋_GB2312"/>
          <w:sz w:val="32"/>
          <w:szCs w:val="32"/>
          <w:lang w:val="en-US" w:eastAsia="zh-CN"/>
        </w:rPr>
        <w:t>4</w:t>
      </w:r>
      <w:r>
        <w:rPr>
          <w:rFonts w:hint="eastAsia" w:ascii="仿宋_GB2312" w:eastAsia="仿宋_GB2312"/>
          <w:sz w:val="32"/>
          <w:szCs w:val="32"/>
        </w:rPr>
        <w:t>楼</w:t>
      </w:r>
      <w:r>
        <w:rPr>
          <w:rFonts w:hint="eastAsia" w:ascii="仿宋_GB2312" w:eastAsia="仿宋_GB2312"/>
          <w:sz w:val="32"/>
          <w:szCs w:val="32"/>
          <w:lang w:eastAsia="zh-CN"/>
        </w:rPr>
        <w:t>庆春厅</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3、询价文件一式两份</w:t>
      </w:r>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4、联系电话：0571</w:t>
      </w:r>
      <w:r>
        <w:rPr>
          <w:rFonts w:hint="eastAsia" w:ascii="仿宋_GB2312" w:eastAsia="仿宋_GB2312"/>
          <w:sz w:val="32"/>
          <w:szCs w:val="32"/>
          <w:lang w:val="en-US" w:eastAsia="zh-CN"/>
        </w:rPr>
        <w:t>-87236936</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r>
        <w:rPr>
          <w:rFonts w:hint="eastAsia" w:ascii="仿宋_GB2312" w:hAnsi="仿宋_GB2312" w:eastAsia="仿宋_GB2312" w:cs="仿宋_GB2312"/>
          <w:b/>
          <w:sz w:val="32"/>
          <w:szCs w:val="32"/>
        </w:rPr>
        <w:br w:type="page"/>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pPr>
        <w:spacing w:line="360" w:lineRule="auto"/>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w:t>
      </w:r>
      <w:r>
        <w:rPr>
          <w:rFonts w:hint="eastAsia" w:ascii="仿宋_GB2312" w:hAnsi="宋体" w:eastAsia="仿宋_GB2312"/>
          <w:sz w:val="32"/>
          <w:szCs w:val="32"/>
        </w:rPr>
        <w:t>，服务期____________</w:t>
      </w:r>
      <w:r>
        <w:rPr>
          <w:rFonts w:hint="eastAsia" w:ascii="仿宋_GB2312" w:hAnsi="仿宋_GB2312" w:eastAsia="仿宋_GB2312" w:cs="仿宋_GB2312"/>
          <w:sz w:val="32"/>
          <w:szCs w:val="32"/>
        </w:rPr>
        <w:t>。</w:t>
      </w:r>
    </w:p>
    <w:p>
      <w:pPr>
        <w:pStyle w:val="3"/>
        <w:spacing w:line="360" w:lineRule="auto"/>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pPr>
        <w:spacing w:line="360" w:lineRule="auto"/>
        <w:rPr>
          <w:rFonts w:hint="eastAsia" w:ascii="仿宋_GB2312" w:hAnsi="仿宋_GB2312" w:eastAsia="仿宋_GB2312" w:cs="仿宋_GB2312"/>
          <w:sz w:val="32"/>
          <w:szCs w:val="32"/>
        </w:rPr>
      </w:pPr>
    </w:p>
    <w:p>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jc w:val="center"/>
        <w:rPr>
          <w:rFonts w:ascii="仿宋_GB2312" w:hAnsi="仿宋_GB2312" w:eastAsia="仿宋_GB2312" w:cs="仿宋_GB2312"/>
          <w:sz w:val="28"/>
          <w:szCs w:val="28"/>
        </w:rPr>
      </w:pPr>
    </w:p>
    <w:p>
      <w:pPr>
        <w:widowControl/>
        <w:jc w:val="left"/>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snapToGrid w:val="0"/>
        <w:spacing w:before="50" w:after="50" w:line="360" w:lineRule="auto"/>
        <w:ind w:left="-3" w:leftChars="-72" w:right="-817" w:rightChars="-389" w:hanging="148" w:hangingChars="62"/>
        <w:rPr>
          <w:rFonts w:ascii="仿宋_GB2312" w:hAnsi="仿宋_GB2312" w:eastAsia="仿宋_GB2312" w:cs="仿宋_GB2312"/>
          <w:sz w:val="24"/>
        </w:rPr>
      </w:pP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r>
        <w:rPr>
          <w:rFonts w:hint="eastAsia" w:ascii="仿宋_GB2312" w:eastAsia="仿宋_GB2312"/>
          <w:sz w:val="32"/>
          <w:szCs w:val="32"/>
        </w:rPr>
        <w:t>项目名称：浙江大学医学院附属第一医院庆春院区1号楼</w:t>
      </w:r>
      <w:r>
        <w:rPr>
          <w:rFonts w:hint="eastAsia" w:ascii="仿宋_GB2312" w:eastAsia="仿宋_GB2312"/>
          <w:sz w:val="32"/>
          <w:szCs w:val="32"/>
          <w:lang w:eastAsia="zh-CN"/>
        </w:rPr>
        <w:t>、</w:t>
      </w:r>
      <w:r>
        <w:rPr>
          <w:rFonts w:hint="eastAsia" w:ascii="仿宋_GB2312" w:eastAsia="仿宋_GB2312"/>
          <w:sz w:val="32"/>
          <w:szCs w:val="32"/>
        </w:rPr>
        <w:t>2号楼建筑物安全性鉴定</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pStyle w:val="2"/>
        <w:ind w:left="0" w:firstLine="0" w:firstLineChars="0"/>
        <w:rPr>
          <w:rFonts w:ascii="仿宋_GB2312" w:hAnsi="仿宋_GB2312" w:eastAsia="仿宋_GB2312" w:cs="仿宋_GB2312"/>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  法定代表人：（签字或盖章）</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职务：职务：</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center"/>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p>
      <w:pPr>
        <w:autoSpaceDE w:val="0"/>
        <w:autoSpaceDN w:val="0"/>
        <w:adjustRightInd w:val="0"/>
        <w:snapToGrid w:val="0"/>
        <w:spacing w:line="300" w:lineRule="auto"/>
        <w:rPr>
          <w:rFonts w:ascii="仿宋_GB2312" w:hAnsi="仿宋_GB2312" w:eastAsia="仿宋_GB2312" w:cs="仿宋_GB2312"/>
          <w:sz w:val="28"/>
          <w:szCs w:val="28"/>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 w:hAnsi="仿宋" w:eastAsia="仿宋" w:cs="仿宋"/>
          <w:sz w:val="32"/>
          <w:szCs w:val="32"/>
        </w:rPr>
      </w:pPr>
      <w:r>
        <w:rPr>
          <w:rFonts w:hint="eastAsia" w:ascii="仿宋_GB2312" w:eastAsia="仿宋_GB2312"/>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5"/>
              <w:jc w:val="center"/>
            </w:pP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BC5"/>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0751B"/>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1F7"/>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3988"/>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3E86"/>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47D6D"/>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E0B"/>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67EE2"/>
    <w:rsid w:val="00973A88"/>
    <w:rsid w:val="00974C64"/>
    <w:rsid w:val="0097552C"/>
    <w:rsid w:val="009765F0"/>
    <w:rsid w:val="00977308"/>
    <w:rsid w:val="0097784B"/>
    <w:rsid w:val="0098303D"/>
    <w:rsid w:val="009832B2"/>
    <w:rsid w:val="009844D0"/>
    <w:rsid w:val="00986CE6"/>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C7395"/>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60D"/>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8D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9422A6"/>
    <w:rsid w:val="168F1DC9"/>
    <w:rsid w:val="19FE5F86"/>
    <w:rsid w:val="1E064274"/>
    <w:rsid w:val="1F777407"/>
    <w:rsid w:val="22A26DD5"/>
    <w:rsid w:val="28B61F81"/>
    <w:rsid w:val="28E25B87"/>
    <w:rsid w:val="2C2F3077"/>
    <w:rsid w:val="30FB3BB9"/>
    <w:rsid w:val="3BE840D5"/>
    <w:rsid w:val="3CF73562"/>
    <w:rsid w:val="4380381E"/>
    <w:rsid w:val="43AA230D"/>
    <w:rsid w:val="45786D7F"/>
    <w:rsid w:val="4C1861F7"/>
    <w:rsid w:val="4E8C313E"/>
    <w:rsid w:val="50626680"/>
    <w:rsid w:val="529A0378"/>
    <w:rsid w:val="5D837C9D"/>
    <w:rsid w:val="61243EE2"/>
    <w:rsid w:val="6598698C"/>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3"/>
    <w:autoRedefine/>
    <w:qFormat/>
    <w:uiPriority w:val="0"/>
    <w:pPr>
      <w:ind w:left="2500" w:leftChars="2500"/>
    </w:pPr>
    <w:rPr>
      <w:sz w:val="44"/>
      <w:szCs w:val="44"/>
      <w:lang w:val="zh-CN"/>
    </w:rPr>
  </w:style>
  <w:style w:type="paragraph" w:styleId="4">
    <w:name w:val="Balloon Text"/>
    <w:basedOn w:val="1"/>
    <w:link w:val="14"/>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autoRedefine/>
    <w:qFormat/>
    <w:uiPriority w:val="34"/>
    <w:pPr>
      <w:ind w:firstLine="420" w:firstLineChars="200"/>
    </w:pPr>
  </w:style>
  <w:style w:type="character" w:customStyle="1" w:styleId="11">
    <w:name w:val="页眉 Char"/>
    <w:basedOn w:val="9"/>
    <w:link w:val="6"/>
    <w:autoRedefine/>
    <w:qFormat/>
    <w:uiPriority w:val="99"/>
    <w:rPr>
      <w:rFonts w:ascii="Times New Roman" w:hAnsi="Times New Roman" w:eastAsia="宋体" w:cs="Times New Roman"/>
      <w:sz w:val="18"/>
      <w:szCs w:val="18"/>
    </w:rPr>
  </w:style>
  <w:style w:type="character" w:customStyle="1" w:styleId="12">
    <w:name w:val="页脚 Char"/>
    <w:basedOn w:val="9"/>
    <w:link w:val="5"/>
    <w:autoRedefine/>
    <w:qFormat/>
    <w:uiPriority w:val="99"/>
    <w:rPr>
      <w:rFonts w:ascii="Times New Roman" w:hAnsi="Times New Roman" w:eastAsia="宋体" w:cs="Times New Roman"/>
      <w:sz w:val="18"/>
      <w:szCs w:val="18"/>
    </w:rPr>
  </w:style>
  <w:style w:type="character" w:customStyle="1" w:styleId="13">
    <w:name w:val="日期 Char"/>
    <w:basedOn w:val="9"/>
    <w:link w:val="3"/>
    <w:autoRedefine/>
    <w:qFormat/>
    <w:uiPriority w:val="0"/>
    <w:rPr>
      <w:rFonts w:ascii="Times New Roman" w:hAnsi="Times New Roman" w:eastAsia="宋体" w:cs="Times New Roman"/>
      <w:sz w:val="44"/>
      <w:szCs w:val="44"/>
      <w:lang w:val="zh-CN"/>
    </w:rPr>
  </w:style>
  <w:style w:type="character" w:customStyle="1" w:styleId="14">
    <w:name w:val="批注框文本 Char"/>
    <w:basedOn w:val="9"/>
    <w:link w:val="4"/>
    <w:autoRedefine/>
    <w:semiHidden/>
    <w:qFormat/>
    <w:uiPriority w:val="99"/>
    <w:rPr>
      <w:kern w:val="2"/>
      <w:sz w:val="18"/>
      <w:szCs w:val="18"/>
    </w:rPr>
  </w:style>
  <w:style w:type="paragraph" w:customStyle="1" w:styleId="15">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16"/>
      <w:szCs w:val="16"/>
      <w:lang w:eastAsia="en-US"/>
    </w:rPr>
  </w:style>
  <w:style w:type="paragraph" w:customStyle="1" w:styleId="16">
    <w:name w:val="正文_0_0"/>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328</Words>
  <Characters>1875</Characters>
  <Lines>15</Lines>
  <Paragraphs>4</Paragraphs>
  <TotalTime>0</TotalTime>
  <ScaleCrop>false</ScaleCrop>
  <LinksUpToDate>false</LinksUpToDate>
  <CharactersWithSpaces>2199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2024-01-10T07:35:00Z</dcterms:created>
  <dc:creator>陈希琳</dc:creator>
  <cp:lastModifiedBy>-LINN-</cp:lastModifiedBy>
  <cp:lastPrinted>2024-01-17T08:36:00Z</cp:lastPrinted>
  <dcterms:modified xsi:type="dcterms:W3CDTF">2024-01-17T09:43:35Z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2366BE01F251487FAAFD4DD9F3A95E55_13</vt:lpwstr>
  </property>
</Properties>
</file>