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6FF0A4">
      <w:pPr>
        <w:autoSpaceDE w:val="0"/>
        <w:autoSpaceDN w:val="0"/>
        <w:adjustRightInd w:val="0"/>
        <w:snapToGrid w:val="0"/>
        <w:jc w:val="center"/>
        <w:rPr>
          <w:rFonts w:ascii="宋体"/>
          <w:b/>
          <w:sz w:val="60"/>
          <w:szCs w:val="56"/>
          <w:lang w:val="zh-CN"/>
        </w:rPr>
      </w:pPr>
      <w:r>
        <w:rPr>
          <w:rFonts w:hint="eastAsia" w:ascii="宋体"/>
          <w:b/>
          <w:sz w:val="60"/>
          <w:szCs w:val="56"/>
          <w:lang w:val="zh-CN"/>
        </w:rPr>
        <w:t>浙江大学</w:t>
      </w:r>
      <w:r>
        <w:rPr>
          <w:rFonts w:ascii="宋体"/>
          <w:b/>
          <w:sz w:val="60"/>
          <w:szCs w:val="56"/>
          <w:lang w:val="zh-CN"/>
        </w:rPr>
        <w:t>医学院附属第一医院</w:t>
      </w:r>
    </w:p>
    <w:p w14:paraId="3AA7AB00">
      <w:pPr>
        <w:autoSpaceDE w:val="0"/>
        <w:autoSpaceDN w:val="0"/>
        <w:adjustRightInd w:val="0"/>
        <w:snapToGrid w:val="0"/>
        <w:jc w:val="center"/>
        <w:rPr>
          <w:rFonts w:ascii="宋体"/>
          <w:sz w:val="56"/>
          <w:szCs w:val="56"/>
          <w:lang w:val="zh-CN"/>
        </w:rPr>
      </w:pPr>
    </w:p>
    <w:p w14:paraId="4B6CC08B">
      <w:pPr>
        <w:autoSpaceDE w:val="0"/>
        <w:autoSpaceDN w:val="0"/>
        <w:adjustRightInd w:val="0"/>
        <w:snapToGrid w:val="0"/>
        <w:jc w:val="center"/>
        <w:rPr>
          <w:rFonts w:ascii="宋体"/>
          <w:sz w:val="56"/>
          <w:szCs w:val="56"/>
          <w:lang w:val="zh-CN"/>
        </w:rPr>
      </w:pPr>
    </w:p>
    <w:p w14:paraId="2784A9E6">
      <w:pPr>
        <w:pStyle w:val="2"/>
        <w:ind w:left="1168" w:hanging="1168"/>
        <w:rPr>
          <w:rFonts w:ascii="宋体"/>
          <w:sz w:val="56"/>
          <w:szCs w:val="56"/>
          <w:lang w:val="zh-CN"/>
        </w:rPr>
      </w:pPr>
    </w:p>
    <w:p w14:paraId="09A73550">
      <w:pPr>
        <w:pStyle w:val="2"/>
        <w:ind w:left="1168" w:hanging="1168"/>
        <w:rPr>
          <w:rFonts w:ascii="宋体"/>
          <w:sz w:val="56"/>
          <w:szCs w:val="56"/>
          <w:lang w:val="zh-CN"/>
        </w:rPr>
      </w:pPr>
    </w:p>
    <w:p w14:paraId="3BF6B576">
      <w:pPr>
        <w:autoSpaceDE w:val="0"/>
        <w:autoSpaceDN w:val="0"/>
        <w:adjustRightInd w:val="0"/>
        <w:snapToGrid w:val="0"/>
        <w:jc w:val="center"/>
        <w:rPr>
          <w:rFonts w:ascii="宋体"/>
          <w:sz w:val="56"/>
          <w:szCs w:val="56"/>
          <w:lang w:val="zh-CN"/>
        </w:rPr>
      </w:pPr>
    </w:p>
    <w:p w14:paraId="20A2A47B">
      <w:pPr>
        <w:autoSpaceDE w:val="0"/>
        <w:autoSpaceDN w:val="0"/>
        <w:adjustRightInd w:val="0"/>
        <w:snapToGrid w:val="0"/>
        <w:jc w:val="center"/>
        <w:rPr>
          <w:sz w:val="56"/>
          <w:szCs w:val="56"/>
          <w:lang w:val="zh-CN"/>
        </w:rPr>
      </w:pPr>
      <w:r>
        <w:rPr>
          <w:rFonts w:hint="eastAsia"/>
          <w:sz w:val="56"/>
          <w:szCs w:val="56"/>
          <w:lang w:val="zh-CN"/>
        </w:rPr>
        <w:t>服务类</w:t>
      </w:r>
      <w:r>
        <w:rPr>
          <w:sz w:val="56"/>
          <w:szCs w:val="56"/>
          <w:lang w:val="zh-CN"/>
        </w:rPr>
        <w:t>项目</w:t>
      </w:r>
      <w:r>
        <w:rPr>
          <w:rFonts w:hint="eastAsia"/>
          <w:sz w:val="56"/>
          <w:szCs w:val="56"/>
          <w:lang w:val="zh-CN"/>
        </w:rPr>
        <w:t>询价</w:t>
      </w:r>
    </w:p>
    <w:p w14:paraId="6311EC4D">
      <w:pPr>
        <w:autoSpaceDE w:val="0"/>
        <w:autoSpaceDN w:val="0"/>
        <w:adjustRightInd w:val="0"/>
        <w:snapToGrid w:val="0"/>
        <w:jc w:val="center"/>
        <w:rPr>
          <w:sz w:val="56"/>
          <w:szCs w:val="56"/>
          <w:lang w:val="zh-CN"/>
        </w:rPr>
      </w:pPr>
    </w:p>
    <w:p w14:paraId="5F520D65">
      <w:pPr>
        <w:autoSpaceDE w:val="0"/>
        <w:autoSpaceDN w:val="0"/>
        <w:adjustRightInd w:val="0"/>
        <w:snapToGrid w:val="0"/>
        <w:jc w:val="center"/>
        <w:rPr>
          <w:sz w:val="56"/>
          <w:szCs w:val="56"/>
          <w:lang w:val="zh-CN"/>
        </w:rPr>
      </w:pPr>
    </w:p>
    <w:p w14:paraId="6FEA10E9">
      <w:pPr>
        <w:autoSpaceDE w:val="0"/>
        <w:autoSpaceDN w:val="0"/>
        <w:adjustRightInd w:val="0"/>
        <w:snapToGrid w:val="0"/>
        <w:jc w:val="center"/>
        <w:rPr>
          <w:sz w:val="56"/>
          <w:szCs w:val="56"/>
          <w:lang w:val="zh-CN"/>
        </w:rPr>
      </w:pPr>
    </w:p>
    <w:p w14:paraId="2E14A3A3">
      <w:pPr>
        <w:pStyle w:val="2"/>
        <w:ind w:left="1168" w:hanging="1168"/>
        <w:rPr>
          <w:sz w:val="56"/>
          <w:szCs w:val="56"/>
          <w:lang w:val="zh-CN"/>
        </w:rPr>
      </w:pPr>
    </w:p>
    <w:p w14:paraId="0F22F5F2">
      <w:pPr>
        <w:pStyle w:val="2"/>
        <w:ind w:left="1168" w:hanging="1168"/>
        <w:rPr>
          <w:sz w:val="56"/>
          <w:szCs w:val="56"/>
          <w:lang w:val="zh-CN"/>
        </w:rPr>
      </w:pPr>
    </w:p>
    <w:p w14:paraId="4632978B">
      <w:pPr>
        <w:pStyle w:val="2"/>
        <w:ind w:left="1168" w:hanging="1168"/>
        <w:rPr>
          <w:sz w:val="56"/>
          <w:szCs w:val="56"/>
          <w:lang w:val="zh-CN"/>
        </w:rPr>
      </w:pPr>
    </w:p>
    <w:p w14:paraId="0DE478D6">
      <w:pPr>
        <w:autoSpaceDE w:val="0"/>
        <w:autoSpaceDN w:val="0"/>
        <w:adjustRightInd w:val="0"/>
        <w:snapToGrid w:val="0"/>
        <w:spacing w:line="360" w:lineRule="auto"/>
        <w:jc w:val="center"/>
        <w:rPr>
          <w:rFonts w:hint="eastAsia" w:ascii="宋体" w:eastAsia="宋体"/>
          <w:sz w:val="40"/>
          <w:szCs w:val="56"/>
          <w:lang w:val="en-US" w:eastAsia="zh-CN"/>
        </w:rPr>
      </w:pPr>
      <w:r>
        <w:rPr>
          <w:rFonts w:hint="eastAsia" w:ascii="宋体"/>
          <w:sz w:val="40"/>
          <w:szCs w:val="56"/>
          <w:lang w:val="zh-CN"/>
        </w:rPr>
        <w:t>项目名称：浙江大学医学院附属第一医院</w:t>
      </w:r>
      <w:r>
        <w:rPr>
          <w:rFonts w:hint="eastAsia" w:ascii="宋体"/>
          <w:sz w:val="40"/>
          <w:szCs w:val="56"/>
          <w:lang w:val="en-US" w:eastAsia="zh-CN"/>
        </w:rPr>
        <w:t>庆春</w:t>
      </w:r>
      <w:r>
        <w:rPr>
          <w:rFonts w:hint="eastAsia" w:ascii="宋体"/>
          <w:sz w:val="40"/>
          <w:szCs w:val="56"/>
        </w:rPr>
        <w:t>院区1、3、5号楼改造工程——9—12层装修改造工程</w:t>
      </w:r>
      <w:r>
        <w:rPr>
          <w:rFonts w:hint="eastAsia" w:ascii="宋体"/>
          <w:sz w:val="40"/>
          <w:szCs w:val="56"/>
          <w:lang w:val="en-US" w:eastAsia="zh-CN"/>
        </w:rPr>
        <w:t>工程结算</w:t>
      </w:r>
      <w:r>
        <w:rPr>
          <w:rFonts w:hint="eastAsia" w:ascii="宋体"/>
          <w:sz w:val="40"/>
          <w:szCs w:val="56"/>
        </w:rPr>
        <w:t>审计</w:t>
      </w:r>
      <w:r>
        <w:rPr>
          <w:rFonts w:hint="eastAsia" w:ascii="宋体"/>
          <w:sz w:val="40"/>
          <w:szCs w:val="56"/>
          <w:lang w:val="en-US" w:eastAsia="zh-CN"/>
        </w:rPr>
        <w:t>服务</w:t>
      </w:r>
    </w:p>
    <w:p w14:paraId="6300E571">
      <w:pPr>
        <w:autoSpaceDE w:val="0"/>
        <w:autoSpaceDN w:val="0"/>
        <w:adjustRightInd w:val="0"/>
        <w:snapToGrid w:val="0"/>
        <w:spacing w:line="360" w:lineRule="auto"/>
        <w:jc w:val="center"/>
        <w:rPr>
          <w:rFonts w:ascii="宋体"/>
          <w:sz w:val="40"/>
          <w:szCs w:val="56"/>
        </w:rPr>
      </w:pPr>
    </w:p>
    <w:p w14:paraId="4D3E1A8A">
      <w:pPr>
        <w:autoSpaceDE w:val="0"/>
        <w:autoSpaceDN w:val="0"/>
        <w:adjustRightInd w:val="0"/>
        <w:snapToGrid w:val="0"/>
        <w:spacing w:line="360" w:lineRule="auto"/>
        <w:jc w:val="center"/>
        <w:rPr>
          <w:rFonts w:ascii="宋体"/>
          <w:sz w:val="40"/>
          <w:szCs w:val="56"/>
        </w:rPr>
      </w:pPr>
    </w:p>
    <w:p w14:paraId="22E47BF4">
      <w:pPr>
        <w:autoSpaceDE w:val="0"/>
        <w:autoSpaceDN w:val="0"/>
        <w:adjustRightInd w:val="0"/>
        <w:snapToGrid w:val="0"/>
        <w:spacing w:line="360" w:lineRule="auto"/>
        <w:jc w:val="center"/>
        <w:rPr>
          <w:rFonts w:ascii="宋体"/>
          <w:sz w:val="40"/>
          <w:szCs w:val="56"/>
        </w:rPr>
      </w:pPr>
    </w:p>
    <w:p w14:paraId="45036E88">
      <w:pPr>
        <w:autoSpaceDE w:val="0"/>
        <w:autoSpaceDN w:val="0"/>
        <w:adjustRightInd w:val="0"/>
        <w:snapToGrid w:val="0"/>
        <w:spacing w:line="360" w:lineRule="auto"/>
        <w:jc w:val="center"/>
        <w:rPr>
          <w:rFonts w:ascii="宋体"/>
          <w:sz w:val="40"/>
          <w:szCs w:val="56"/>
        </w:rPr>
        <w:sectPr>
          <w:headerReference r:id="rId3" w:type="default"/>
          <w:footerReference r:id="rId4" w:type="default"/>
          <w:pgSz w:w="11906" w:h="16838"/>
          <w:pgMar w:top="1440" w:right="1800" w:bottom="1440" w:left="1800" w:header="851" w:footer="992" w:gutter="0"/>
          <w:cols w:space="425" w:num="1"/>
          <w:docGrid w:type="lines" w:linePitch="312" w:charSpace="0"/>
        </w:sectPr>
      </w:pPr>
      <w:r>
        <w:rPr>
          <w:rFonts w:hint="eastAsia" w:ascii="宋体"/>
          <w:sz w:val="40"/>
          <w:szCs w:val="56"/>
        </w:rPr>
        <w:t>2024年8月 日</w:t>
      </w:r>
    </w:p>
    <w:p w14:paraId="7785E0CB">
      <w:pPr>
        <w:autoSpaceDE w:val="0"/>
        <w:autoSpaceDN w:val="0"/>
        <w:adjustRightInd w:val="0"/>
        <w:snapToGrid w:val="0"/>
        <w:spacing w:afterLines="50"/>
        <w:jc w:val="center"/>
        <w:rPr>
          <w:rFonts w:ascii="宋体"/>
          <w:b/>
          <w:sz w:val="44"/>
          <w:szCs w:val="56"/>
          <w:lang w:val="zh-CN"/>
        </w:rPr>
      </w:pPr>
      <w:r>
        <w:rPr>
          <w:rFonts w:hint="eastAsia" w:ascii="宋体"/>
          <w:b/>
          <w:sz w:val="44"/>
          <w:szCs w:val="56"/>
          <w:lang w:val="zh-CN"/>
        </w:rPr>
        <w:t>询价函</w:t>
      </w:r>
    </w:p>
    <w:p w14:paraId="7ADFC4B8">
      <w:pPr>
        <w:autoSpaceDE w:val="0"/>
        <w:autoSpaceDN w:val="0"/>
        <w:adjustRightInd w:val="0"/>
        <w:snapToGrid w:val="0"/>
        <w:ind w:firstLine="640" w:firstLineChars="200"/>
        <w:rPr>
          <w:rFonts w:ascii="仿宋_GB2312" w:eastAsia="仿宋_GB2312"/>
          <w:sz w:val="32"/>
          <w:szCs w:val="32"/>
          <w:lang w:val="zh-CN"/>
        </w:rPr>
      </w:pPr>
      <w:r>
        <w:rPr>
          <w:rFonts w:hint="eastAsia" w:ascii="仿宋_GB2312" w:eastAsia="仿宋_GB2312"/>
          <w:sz w:val="32"/>
          <w:szCs w:val="32"/>
          <w:lang w:val="zh-CN"/>
        </w:rPr>
        <w:t>根据</w:t>
      </w:r>
      <w:r>
        <w:rPr>
          <w:rFonts w:hint="eastAsia" w:ascii="仿宋_GB2312" w:eastAsia="仿宋_GB2312"/>
          <w:sz w:val="32"/>
          <w:szCs w:val="32"/>
        </w:rPr>
        <w:t>有关</w:t>
      </w:r>
      <w:r>
        <w:rPr>
          <w:rFonts w:hint="eastAsia" w:ascii="仿宋_GB2312" w:eastAsia="仿宋_GB2312"/>
          <w:sz w:val="32"/>
          <w:szCs w:val="32"/>
          <w:lang w:val="zh-CN"/>
        </w:rPr>
        <w:t>法律法规及医院相关管理制度规定, 组织本次服务类项目询价。</w:t>
      </w:r>
    </w:p>
    <w:p w14:paraId="75E52167">
      <w:pPr>
        <w:pStyle w:val="2"/>
        <w:ind w:left="528" w:hanging="528"/>
        <w:rPr>
          <w:lang w:val="zh-CN"/>
        </w:rPr>
      </w:pPr>
    </w:p>
    <w:p w14:paraId="31638C78">
      <w:pPr>
        <w:autoSpaceDE w:val="0"/>
        <w:autoSpaceDN w:val="0"/>
        <w:adjustRightInd w:val="0"/>
        <w:snapToGrid w:val="0"/>
        <w:rPr>
          <w:rFonts w:ascii="仿宋_GB2312" w:eastAsia="仿宋_GB2312"/>
          <w:b/>
          <w:sz w:val="32"/>
          <w:szCs w:val="32"/>
          <w:lang w:val="zh-CN"/>
        </w:rPr>
      </w:pPr>
      <w:r>
        <w:rPr>
          <w:rFonts w:hint="eastAsia" w:ascii="仿宋_GB2312" w:eastAsia="仿宋_GB2312"/>
          <w:b/>
          <w:sz w:val="32"/>
          <w:szCs w:val="32"/>
          <w:lang w:val="zh-CN"/>
        </w:rPr>
        <w:t>一</w:t>
      </w:r>
      <w:r>
        <w:rPr>
          <w:rFonts w:ascii="仿宋_GB2312" w:eastAsia="仿宋_GB2312"/>
          <w:b/>
          <w:sz w:val="32"/>
          <w:szCs w:val="32"/>
          <w:lang w:val="zh-CN"/>
        </w:rPr>
        <w:t>、询价品目</w:t>
      </w:r>
    </w:p>
    <w:tbl>
      <w:tblPr>
        <w:tblStyle w:val="6"/>
        <w:tblW w:w="5644" w:type="pct"/>
        <w:jc w:val="center"/>
        <w:tblLayout w:type="autofit"/>
        <w:tblCellMar>
          <w:top w:w="0" w:type="dxa"/>
          <w:left w:w="108" w:type="dxa"/>
          <w:bottom w:w="0" w:type="dxa"/>
          <w:right w:w="108" w:type="dxa"/>
        </w:tblCellMar>
      </w:tblPr>
      <w:tblGrid>
        <w:gridCol w:w="851"/>
        <w:gridCol w:w="3440"/>
        <w:gridCol w:w="1388"/>
        <w:gridCol w:w="2237"/>
        <w:gridCol w:w="1704"/>
      </w:tblGrid>
      <w:tr w14:paraId="6DAD8B26">
        <w:tblPrEx>
          <w:tblCellMar>
            <w:top w:w="0" w:type="dxa"/>
            <w:left w:w="108" w:type="dxa"/>
            <w:bottom w:w="0" w:type="dxa"/>
            <w:right w:w="108" w:type="dxa"/>
          </w:tblCellMar>
        </w:tblPrEx>
        <w:trPr>
          <w:trHeight w:val="465" w:hRule="atLeast"/>
          <w:jc w:val="center"/>
        </w:trPr>
        <w:tc>
          <w:tcPr>
            <w:tcW w:w="44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9C306DC">
            <w:pPr>
              <w:autoSpaceDE w:val="0"/>
              <w:autoSpaceDN w:val="0"/>
              <w:adjustRightInd w:val="0"/>
              <w:snapToGrid w:val="0"/>
              <w:rPr>
                <w:rFonts w:ascii="仿宋_GB2312" w:eastAsia="仿宋_GB2312"/>
                <w:sz w:val="28"/>
                <w:szCs w:val="28"/>
                <w:lang w:val="zh-CN"/>
              </w:rPr>
            </w:pPr>
            <w:r>
              <w:rPr>
                <w:rFonts w:hint="eastAsia" w:ascii="仿宋_GB2312" w:eastAsia="仿宋_GB2312"/>
                <w:sz w:val="28"/>
                <w:szCs w:val="28"/>
                <w:lang w:val="zh-CN"/>
              </w:rPr>
              <w:t>序号</w:t>
            </w:r>
          </w:p>
        </w:tc>
        <w:tc>
          <w:tcPr>
            <w:tcW w:w="1787" w:type="pct"/>
            <w:tcBorders>
              <w:top w:val="single" w:color="auto" w:sz="4" w:space="0"/>
              <w:left w:val="nil"/>
              <w:bottom w:val="single" w:color="auto" w:sz="4" w:space="0"/>
              <w:right w:val="single" w:color="auto" w:sz="4" w:space="0"/>
            </w:tcBorders>
            <w:shd w:val="clear" w:color="000000" w:fill="FFFFFF"/>
            <w:vAlign w:val="center"/>
          </w:tcPr>
          <w:p w14:paraId="7E7705D7">
            <w:pPr>
              <w:autoSpaceDE w:val="0"/>
              <w:autoSpaceDN w:val="0"/>
              <w:adjustRightInd w:val="0"/>
              <w:snapToGrid w:val="0"/>
              <w:ind w:firstLine="560" w:firstLineChars="200"/>
              <w:rPr>
                <w:rFonts w:ascii="仿宋_GB2312" w:eastAsia="仿宋_GB2312"/>
                <w:sz w:val="28"/>
                <w:szCs w:val="28"/>
                <w:lang w:val="zh-CN"/>
              </w:rPr>
            </w:pPr>
            <w:r>
              <w:rPr>
                <w:rFonts w:hint="eastAsia" w:ascii="仿宋_GB2312" w:eastAsia="仿宋_GB2312"/>
                <w:sz w:val="28"/>
                <w:szCs w:val="28"/>
                <w:lang w:val="zh-CN"/>
              </w:rPr>
              <w:t>项目名称</w:t>
            </w:r>
          </w:p>
        </w:tc>
        <w:tc>
          <w:tcPr>
            <w:tcW w:w="721" w:type="pct"/>
            <w:tcBorders>
              <w:top w:val="single" w:color="auto" w:sz="4" w:space="0"/>
              <w:left w:val="nil"/>
              <w:bottom w:val="single" w:color="auto" w:sz="4" w:space="0"/>
              <w:right w:val="single" w:color="auto" w:sz="4" w:space="0"/>
            </w:tcBorders>
            <w:shd w:val="clear" w:color="000000" w:fill="FFFFFF"/>
            <w:vAlign w:val="center"/>
          </w:tcPr>
          <w:p w14:paraId="3F432020">
            <w:pPr>
              <w:autoSpaceDE w:val="0"/>
              <w:autoSpaceDN w:val="0"/>
              <w:adjustRightInd w:val="0"/>
              <w:snapToGrid w:val="0"/>
              <w:rPr>
                <w:rFonts w:ascii="仿宋_GB2312" w:eastAsia="仿宋_GB2312"/>
                <w:sz w:val="28"/>
                <w:szCs w:val="28"/>
                <w:lang w:val="zh-CN"/>
              </w:rPr>
            </w:pPr>
            <w:r>
              <w:rPr>
                <w:rFonts w:hint="eastAsia" w:ascii="仿宋_GB2312" w:eastAsia="仿宋_GB2312"/>
                <w:sz w:val="28"/>
                <w:szCs w:val="28"/>
                <w:lang w:val="zh-CN"/>
              </w:rPr>
              <w:t>采购方式</w:t>
            </w:r>
          </w:p>
        </w:tc>
        <w:tc>
          <w:tcPr>
            <w:tcW w:w="1162" w:type="pct"/>
            <w:tcBorders>
              <w:top w:val="single" w:color="auto" w:sz="4" w:space="0"/>
              <w:left w:val="nil"/>
              <w:bottom w:val="single" w:color="auto" w:sz="4" w:space="0"/>
              <w:right w:val="single" w:color="auto" w:sz="4" w:space="0"/>
            </w:tcBorders>
            <w:shd w:val="clear" w:color="000000" w:fill="FFFFFF"/>
            <w:vAlign w:val="center"/>
          </w:tcPr>
          <w:p w14:paraId="43C1F6D9">
            <w:pPr>
              <w:autoSpaceDE w:val="0"/>
              <w:autoSpaceDN w:val="0"/>
              <w:adjustRightInd w:val="0"/>
              <w:snapToGrid w:val="0"/>
              <w:ind w:firstLine="280" w:firstLineChars="100"/>
              <w:rPr>
                <w:rFonts w:ascii="仿宋_GB2312" w:eastAsia="仿宋_GB2312"/>
                <w:sz w:val="28"/>
                <w:szCs w:val="28"/>
                <w:lang w:val="zh-CN"/>
              </w:rPr>
            </w:pPr>
            <w:r>
              <w:rPr>
                <w:rFonts w:hint="eastAsia" w:ascii="仿宋_GB2312" w:eastAsia="仿宋_GB2312"/>
                <w:sz w:val="28"/>
                <w:szCs w:val="28"/>
                <w:lang w:val="zh-CN"/>
              </w:rPr>
              <w:t>服务要求</w:t>
            </w:r>
          </w:p>
        </w:tc>
        <w:tc>
          <w:tcPr>
            <w:tcW w:w="885" w:type="pct"/>
            <w:tcBorders>
              <w:top w:val="single" w:color="auto" w:sz="4" w:space="0"/>
              <w:left w:val="nil"/>
              <w:bottom w:val="single" w:color="auto" w:sz="4" w:space="0"/>
              <w:right w:val="single" w:color="auto" w:sz="4" w:space="0"/>
            </w:tcBorders>
            <w:shd w:val="clear" w:color="000000" w:fill="FFFFFF"/>
            <w:vAlign w:val="center"/>
          </w:tcPr>
          <w:p w14:paraId="34618FDD">
            <w:pPr>
              <w:autoSpaceDE w:val="0"/>
              <w:autoSpaceDN w:val="0"/>
              <w:adjustRightInd w:val="0"/>
              <w:snapToGrid w:val="0"/>
              <w:spacing w:line="360" w:lineRule="auto"/>
              <w:jc w:val="center"/>
              <w:rPr>
                <w:rFonts w:ascii="仿宋" w:hAnsi="仿宋" w:eastAsia="仿宋" w:cs="仿宋"/>
                <w:sz w:val="28"/>
                <w:szCs w:val="28"/>
              </w:rPr>
            </w:pPr>
            <w:r>
              <w:rPr>
                <w:rFonts w:hint="eastAsia" w:ascii="仿宋" w:hAnsi="仿宋" w:eastAsia="仿宋" w:cs="仿宋"/>
                <w:sz w:val="28"/>
                <w:szCs w:val="28"/>
              </w:rPr>
              <w:t>最高限价</w:t>
            </w:r>
          </w:p>
          <w:p w14:paraId="5E38A8DB">
            <w:pPr>
              <w:autoSpaceDE w:val="0"/>
              <w:autoSpaceDN w:val="0"/>
              <w:adjustRightInd w:val="0"/>
              <w:snapToGrid w:val="0"/>
              <w:rPr>
                <w:rFonts w:ascii="仿宋_GB2312" w:eastAsia="仿宋_GB2312"/>
                <w:sz w:val="28"/>
                <w:szCs w:val="28"/>
              </w:rPr>
            </w:pPr>
            <w:r>
              <w:rPr>
                <w:rFonts w:hint="eastAsia" w:ascii="仿宋" w:hAnsi="仿宋" w:eastAsia="仿宋" w:cs="仿宋"/>
                <w:sz w:val="28"/>
                <w:szCs w:val="28"/>
              </w:rPr>
              <w:t>（万元）</w:t>
            </w:r>
          </w:p>
        </w:tc>
      </w:tr>
      <w:tr w14:paraId="65358856">
        <w:tblPrEx>
          <w:tblCellMar>
            <w:top w:w="0" w:type="dxa"/>
            <w:left w:w="108" w:type="dxa"/>
            <w:bottom w:w="0" w:type="dxa"/>
            <w:right w:w="108" w:type="dxa"/>
          </w:tblCellMar>
        </w:tblPrEx>
        <w:trPr>
          <w:trHeight w:val="465" w:hRule="atLeast"/>
          <w:jc w:val="center"/>
        </w:trPr>
        <w:tc>
          <w:tcPr>
            <w:tcW w:w="44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C8E1056">
            <w:pPr>
              <w:autoSpaceDE w:val="0"/>
              <w:autoSpaceDN w:val="0"/>
              <w:adjustRightInd w:val="0"/>
              <w:snapToGrid w:val="0"/>
              <w:jc w:val="center"/>
              <w:rPr>
                <w:rFonts w:ascii="仿宋_GB2312" w:eastAsia="仿宋_GB2312"/>
                <w:sz w:val="28"/>
                <w:szCs w:val="28"/>
                <w:lang w:val="zh-CN"/>
              </w:rPr>
            </w:pPr>
            <w:r>
              <w:rPr>
                <w:rFonts w:hint="eastAsia" w:ascii="仿宋_GB2312" w:eastAsia="仿宋_GB2312"/>
                <w:sz w:val="28"/>
                <w:szCs w:val="28"/>
                <w:lang w:val="zh-CN"/>
              </w:rPr>
              <w:t>1</w:t>
            </w:r>
          </w:p>
        </w:tc>
        <w:tc>
          <w:tcPr>
            <w:tcW w:w="1787" w:type="pct"/>
            <w:tcBorders>
              <w:top w:val="single" w:color="auto" w:sz="4" w:space="0"/>
              <w:left w:val="nil"/>
              <w:bottom w:val="single" w:color="auto" w:sz="4" w:space="0"/>
              <w:right w:val="single" w:color="auto" w:sz="4" w:space="0"/>
            </w:tcBorders>
            <w:shd w:val="clear" w:color="000000" w:fill="FFFFFF"/>
            <w:vAlign w:val="center"/>
          </w:tcPr>
          <w:p w14:paraId="39C2EDB7">
            <w:pPr>
              <w:autoSpaceDE w:val="0"/>
              <w:autoSpaceDN w:val="0"/>
              <w:adjustRightInd w:val="0"/>
              <w:snapToGrid w:val="0"/>
              <w:jc w:val="center"/>
              <w:rPr>
                <w:rFonts w:ascii="仿宋_GB2312" w:eastAsia="仿宋_GB2312"/>
                <w:sz w:val="28"/>
                <w:szCs w:val="28"/>
              </w:rPr>
            </w:pPr>
            <w:r>
              <w:rPr>
                <w:rFonts w:hint="eastAsia" w:ascii="仿宋_GB2312" w:eastAsia="仿宋_GB2312"/>
                <w:sz w:val="28"/>
                <w:szCs w:val="28"/>
                <w:lang w:val="zh-CN"/>
              </w:rPr>
              <w:t>浙江大学医学院附属第一医院庆春院区1、3、5号楼改造工程—9—12层装修改造工程工程结算审计服务</w:t>
            </w:r>
          </w:p>
        </w:tc>
        <w:tc>
          <w:tcPr>
            <w:tcW w:w="721" w:type="pct"/>
            <w:tcBorders>
              <w:top w:val="single" w:color="auto" w:sz="4" w:space="0"/>
              <w:left w:val="nil"/>
              <w:bottom w:val="single" w:color="auto" w:sz="4" w:space="0"/>
              <w:right w:val="single" w:color="auto" w:sz="4" w:space="0"/>
            </w:tcBorders>
            <w:shd w:val="clear" w:color="000000" w:fill="FFFFFF"/>
            <w:vAlign w:val="center"/>
          </w:tcPr>
          <w:p w14:paraId="3EF2969B">
            <w:pPr>
              <w:autoSpaceDE w:val="0"/>
              <w:autoSpaceDN w:val="0"/>
              <w:adjustRightInd w:val="0"/>
              <w:snapToGrid w:val="0"/>
              <w:jc w:val="center"/>
              <w:rPr>
                <w:rFonts w:ascii="仿宋_GB2312" w:eastAsia="仿宋_GB2312"/>
                <w:sz w:val="28"/>
                <w:szCs w:val="28"/>
                <w:lang w:val="zh-CN"/>
              </w:rPr>
            </w:pPr>
            <w:r>
              <w:rPr>
                <w:rFonts w:hint="eastAsia" w:ascii="仿宋_GB2312" w:eastAsia="仿宋_GB2312"/>
                <w:sz w:val="28"/>
                <w:szCs w:val="28"/>
                <w:lang w:val="zh-CN"/>
              </w:rPr>
              <w:t>院内询价</w:t>
            </w:r>
          </w:p>
        </w:tc>
        <w:tc>
          <w:tcPr>
            <w:tcW w:w="1162" w:type="pct"/>
            <w:tcBorders>
              <w:top w:val="single" w:color="auto" w:sz="4" w:space="0"/>
              <w:left w:val="nil"/>
              <w:bottom w:val="single" w:color="auto" w:sz="4" w:space="0"/>
              <w:right w:val="single" w:color="auto" w:sz="4" w:space="0"/>
            </w:tcBorders>
            <w:shd w:val="clear" w:color="000000" w:fill="FFFFFF"/>
            <w:vAlign w:val="center"/>
          </w:tcPr>
          <w:p w14:paraId="7F5B76D6">
            <w:pPr>
              <w:autoSpaceDE w:val="0"/>
              <w:autoSpaceDN w:val="0"/>
              <w:adjustRightInd w:val="0"/>
              <w:snapToGrid w:val="0"/>
              <w:rPr>
                <w:rFonts w:hint="default" w:ascii="仿宋_GB2312" w:eastAsia="仿宋_GB2312"/>
                <w:sz w:val="28"/>
                <w:szCs w:val="28"/>
                <w:lang w:val="en-US" w:eastAsia="zh-CN"/>
              </w:rPr>
            </w:pPr>
            <w:r>
              <w:rPr>
                <w:rFonts w:hint="eastAsia" w:ascii="仿宋_GB2312" w:eastAsia="仿宋_GB2312"/>
                <w:sz w:val="28"/>
                <w:szCs w:val="28"/>
                <w:lang w:val="en-US" w:eastAsia="zh-CN"/>
              </w:rPr>
              <w:t>完成项目结算审核</w:t>
            </w:r>
          </w:p>
        </w:tc>
        <w:tc>
          <w:tcPr>
            <w:tcW w:w="885" w:type="pct"/>
            <w:tcBorders>
              <w:top w:val="single" w:color="auto" w:sz="4" w:space="0"/>
              <w:left w:val="nil"/>
              <w:bottom w:val="single" w:color="auto" w:sz="4" w:space="0"/>
              <w:right w:val="single" w:color="auto" w:sz="4" w:space="0"/>
            </w:tcBorders>
            <w:shd w:val="clear" w:color="000000" w:fill="FFFFFF"/>
            <w:vAlign w:val="center"/>
          </w:tcPr>
          <w:p w14:paraId="7A22BEB7">
            <w:pPr>
              <w:autoSpaceDE w:val="0"/>
              <w:autoSpaceDN w:val="0"/>
              <w:adjustRightInd w:val="0"/>
              <w:snapToGrid w:val="0"/>
              <w:jc w:val="center"/>
              <w:rPr>
                <w:rFonts w:ascii="仿宋_GB2312" w:eastAsia="仿宋_GB2312"/>
                <w:sz w:val="28"/>
                <w:szCs w:val="28"/>
              </w:rPr>
            </w:pPr>
            <w:r>
              <w:rPr>
                <w:rFonts w:hint="eastAsia" w:ascii="仿宋_GB2312" w:eastAsia="仿宋_GB2312"/>
                <w:sz w:val="28"/>
                <w:szCs w:val="28"/>
              </w:rPr>
              <w:t>2.16</w:t>
            </w:r>
          </w:p>
        </w:tc>
      </w:tr>
    </w:tbl>
    <w:p w14:paraId="4C1E98CC">
      <w:pPr>
        <w:autoSpaceDE w:val="0"/>
        <w:autoSpaceDN w:val="0"/>
        <w:adjustRightInd w:val="0"/>
        <w:snapToGrid w:val="0"/>
        <w:rPr>
          <w:rFonts w:ascii="仿宋_GB2312" w:eastAsia="仿宋_GB2312"/>
          <w:b/>
          <w:sz w:val="32"/>
          <w:szCs w:val="32"/>
        </w:rPr>
      </w:pPr>
    </w:p>
    <w:p w14:paraId="37980BBD">
      <w:pPr>
        <w:numPr>
          <w:ilvl w:val="0"/>
          <w:numId w:val="1"/>
        </w:num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项目概况：</w:t>
      </w:r>
    </w:p>
    <w:p w14:paraId="26632259">
      <w:pPr>
        <w:pStyle w:val="2"/>
        <w:ind w:left="0" w:firstLine="0" w:firstLineChars="0"/>
      </w:pPr>
    </w:p>
    <w:p w14:paraId="0FBAA917">
      <w:pPr>
        <w:autoSpaceDE w:val="0"/>
        <w:autoSpaceDN w:val="0"/>
        <w:adjustRightInd w:val="0"/>
        <w:snapToGrid w:val="0"/>
        <w:spacing w:line="360" w:lineRule="auto"/>
        <w:ind w:firstLine="560" w:firstLineChars="200"/>
      </w:pPr>
      <w:r>
        <w:rPr>
          <w:rFonts w:hint="eastAsia" w:ascii="仿宋_GB2312" w:eastAsia="仿宋_GB2312"/>
          <w:sz w:val="28"/>
          <w:szCs w:val="28"/>
        </w:rPr>
        <w:t>项目位于浙江大学医学院附属第一医院庆春院区1号楼9-12层，项目改造面积约5000平方，项目总投资约</w:t>
      </w:r>
      <w:r>
        <w:rPr>
          <w:rFonts w:hint="eastAsia" w:ascii="仿宋_GB2312" w:eastAsia="仿宋_GB2312"/>
          <w:sz w:val="28"/>
          <w:szCs w:val="28"/>
          <w:lang w:val="en-US" w:eastAsia="zh-CN"/>
        </w:rPr>
        <w:t>9</w:t>
      </w:r>
      <w:r>
        <w:rPr>
          <w:rFonts w:hint="eastAsia" w:ascii="仿宋_GB2312" w:eastAsia="仿宋_GB2312"/>
          <w:sz w:val="28"/>
          <w:szCs w:val="28"/>
        </w:rPr>
        <w:t>00万元。</w:t>
      </w:r>
    </w:p>
    <w:p w14:paraId="0709D847">
      <w:pPr>
        <w:numPr>
          <w:ilvl w:val="0"/>
          <w:numId w:val="1"/>
        </w:numPr>
        <w:autoSpaceDE w:val="0"/>
        <w:autoSpaceDN w:val="0"/>
        <w:adjustRightInd w:val="0"/>
        <w:snapToGrid w:val="0"/>
        <w:spacing w:line="360" w:lineRule="auto"/>
        <w:ind w:left="0" w:leftChars="0" w:firstLine="0" w:firstLineChars="0"/>
        <w:rPr>
          <w:rFonts w:hint="eastAsia" w:ascii="仿宋_GB2312" w:eastAsia="仿宋_GB2312"/>
          <w:b/>
          <w:bCs/>
          <w:sz w:val="28"/>
          <w:szCs w:val="28"/>
        </w:rPr>
      </w:pPr>
      <w:r>
        <w:rPr>
          <w:rFonts w:hint="eastAsia" w:ascii="仿宋_GB2312" w:eastAsia="仿宋_GB2312"/>
          <w:b/>
          <w:bCs/>
          <w:sz w:val="28"/>
          <w:szCs w:val="28"/>
        </w:rPr>
        <w:t>资格条件要求：</w:t>
      </w:r>
    </w:p>
    <w:p w14:paraId="63747398">
      <w:pPr>
        <w:pStyle w:val="2"/>
        <w:numPr>
          <w:ilvl w:val="0"/>
          <w:numId w:val="0"/>
        </w:numPr>
        <w:ind w:leftChars="0"/>
        <w:rPr>
          <w:rFonts w:hint="default" w:eastAsia="宋体"/>
          <w:lang w:val="en-US" w:eastAsia="zh-CN"/>
        </w:rPr>
      </w:pPr>
      <w:r>
        <w:rPr>
          <w:rFonts w:hint="eastAsia"/>
          <w:lang w:val="en-US" w:eastAsia="zh-CN"/>
        </w:rPr>
        <w:t xml:space="preserve">    </w:t>
      </w:r>
      <w:r>
        <w:rPr>
          <w:rFonts w:hint="eastAsia" w:ascii="仿宋_GB2312" w:hAnsi="Times New Roman" w:eastAsia="仿宋_GB2312" w:cs="Times New Roman"/>
          <w:spacing w:val="0"/>
          <w:kern w:val="2"/>
          <w:sz w:val="28"/>
          <w:szCs w:val="28"/>
          <w:lang w:val="en-US" w:eastAsia="zh-CN" w:bidi="ar-SA"/>
        </w:rPr>
        <w:t>有类似医院项目审核业绩</w:t>
      </w:r>
      <w:r>
        <w:rPr>
          <w:rFonts w:hint="eastAsia" w:ascii="仿宋_GB2312" w:eastAsia="仿宋_GB2312" w:cs="Times New Roman"/>
          <w:spacing w:val="0"/>
          <w:kern w:val="2"/>
          <w:sz w:val="28"/>
          <w:szCs w:val="28"/>
          <w:lang w:val="en-US" w:eastAsia="zh-CN" w:bidi="ar-SA"/>
        </w:rPr>
        <w:t>。</w:t>
      </w:r>
    </w:p>
    <w:p w14:paraId="076CE358">
      <w:pPr>
        <w:autoSpaceDE w:val="0"/>
        <w:autoSpaceDN w:val="0"/>
        <w:adjustRightInd w:val="0"/>
        <w:snapToGrid w:val="0"/>
        <w:spacing w:line="360" w:lineRule="auto"/>
        <w:ind w:firstLine="420" w:firstLineChars="200"/>
      </w:pPr>
    </w:p>
    <w:p w14:paraId="6AC1469D">
      <w:pPr>
        <w:autoSpaceDE w:val="0"/>
        <w:autoSpaceDN w:val="0"/>
        <w:adjustRightInd w:val="0"/>
        <w:snapToGrid w:val="0"/>
        <w:rPr>
          <w:rFonts w:ascii="仿宋_GB2312" w:eastAsia="仿宋_GB2312"/>
          <w:b/>
          <w:bCs/>
          <w:sz w:val="28"/>
          <w:szCs w:val="28"/>
        </w:rPr>
      </w:pPr>
      <w:r>
        <w:rPr>
          <w:rFonts w:hint="eastAsia" w:ascii="仿宋_GB2312" w:eastAsia="仿宋_GB2312"/>
          <w:b/>
          <w:sz w:val="32"/>
          <w:szCs w:val="32"/>
        </w:rPr>
        <w:t>四</w:t>
      </w:r>
      <w:r>
        <w:rPr>
          <w:rFonts w:ascii="仿宋_GB2312" w:eastAsia="仿宋_GB2312"/>
          <w:b/>
          <w:sz w:val="32"/>
          <w:szCs w:val="32"/>
        </w:rPr>
        <w:t>、</w:t>
      </w:r>
      <w:r>
        <w:rPr>
          <w:rFonts w:hint="eastAsia" w:ascii="仿宋_GB2312" w:eastAsia="仿宋_GB2312"/>
          <w:b/>
          <w:bCs/>
          <w:sz w:val="28"/>
          <w:szCs w:val="28"/>
        </w:rPr>
        <w:t>服务范围及内容：</w:t>
      </w:r>
    </w:p>
    <w:p w14:paraId="699BBD70">
      <w:pPr>
        <w:autoSpaceDE w:val="0"/>
        <w:autoSpaceDN w:val="0"/>
        <w:adjustRightInd w:val="0"/>
        <w:snapToGrid w:val="0"/>
        <w:spacing w:line="360" w:lineRule="auto"/>
        <w:ind w:firstLine="562" w:firstLineChars="200"/>
        <w:rPr>
          <w:rFonts w:ascii="仿宋_GB2312" w:eastAsia="仿宋_GB2312"/>
          <w:b/>
          <w:bCs/>
          <w:sz w:val="28"/>
          <w:szCs w:val="28"/>
        </w:rPr>
      </w:pPr>
    </w:p>
    <w:p w14:paraId="13C91BDD">
      <w:pPr>
        <w:autoSpaceDE w:val="0"/>
        <w:autoSpaceDN w:val="0"/>
        <w:adjustRightInd w:val="0"/>
        <w:snapToGrid w:val="0"/>
        <w:spacing w:line="360" w:lineRule="auto"/>
        <w:ind w:firstLine="562" w:firstLineChars="200"/>
        <w:rPr>
          <w:rFonts w:ascii="仿宋_GB2312" w:eastAsia="仿宋_GB2312"/>
          <w:b/>
          <w:bCs/>
          <w:sz w:val="28"/>
          <w:szCs w:val="28"/>
        </w:rPr>
      </w:pPr>
      <w:r>
        <w:rPr>
          <w:rFonts w:hint="eastAsia" w:ascii="仿宋_GB2312" w:eastAsia="仿宋_GB2312"/>
          <w:b/>
          <w:bCs/>
          <w:sz w:val="28"/>
          <w:szCs w:val="28"/>
        </w:rPr>
        <w:t>（一）服务范围：</w:t>
      </w:r>
    </w:p>
    <w:p w14:paraId="2229201B">
      <w:pPr>
        <w:autoSpaceDE w:val="0"/>
        <w:autoSpaceDN w:val="0"/>
        <w:adjustRightInd w:val="0"/>
        <w:snapToGrid w:val="0"/>
        <w:spacing w:line="360" w:lineRule="auto"/>
        <w:ind w:firstLine="560" w:firstLineChars="200"/>
        <w:rPr>
          <w:rFonts w:ascii="仿宋_GB2312" w:eastAsia="仿宋_GB2312"/>
          <w:sz w:val="28"/>
          <w:szCs w:val="28"/>
        </w:rPr>
      </w:pPr>
      <w:r>
        <w:rPr>
          <w:rFonts w:hint="eastAsia" w:ascii="仿宋_GB2312" w:eastAsia="仿宋_GB2312"/>
          <w:sz w:val="28"/>
          <w:szCs w:val="28"/>
        </w:rPr>
        <w:t>根据竣工图纸及施工现场实际，完成庆春院区1、3、5号楼改造工程—9—12层装修改造工程、9-12层放射机房辐射防护工程竣工结算审核。要求在60个工作日内完成结算初稿，90工作日内完成结算审核。</w:t>
      </w:r>
    </w:p>
    <w:p w14:paraId="1D75CCF7">
      <w:pPr>
        <w:autoSpaceDE w:val="0"/>
        <w:autoSpaceDN w:val="0"/>
        <w:adjustRightInd w:val="0"/>
        <w:snapToGrid w:val="0"/>
        <w:spacing w:line="360" w:lineRule="auto"/>
        <w:ind w:firstLine="562" w:firstLineChars="200"/>
        <w:rPr>
          <w:rFonts w:ascii="仿宋_GB2312" w:eastAsia="仿宋_GB2312"/>
          <w:b/>
          <w:bCs/>
          <w:sz w:val="28"/>
          <w:szCs w:val="28"/>
        </w:rPr>
      </w:pPr>
      <w:r>
        <w:rPr>
          <w:rFonts w:hint="eastAsia" w:ascii="仿宋_GB2312" w:eastAsia="仿宋_GB2312"/>
          <w:b/>
          <w:bCs/>
          <w:sz w:val="28"/>
          <w:szCs w:val="28"/>
        </w:rPr>
        <w:t>（二）服务质量要求：</w:t>
      </w:r>
    </w:p>
    <w:p w14:paraId="32C72BA2">
      <w:pPr>
        <w:autoSpaceDE w:val="0"/>
        <w:autoSpaceDN w:val="0"/>
        <w:adjustRightInd w:val="0"/>
        <w:snapToGrid w:val="0"/>
        <w:spacing w:line="360" w:lineRule="auto"/>
        <w:ind w:firstLine="560" w:firstLineChars="200"/>
        <w:rPr>
          <w:rFonts w:hint="eastAsia" w:ascii="仿宋_GB2312" w:eastAsia="仿宋_GB2312"/>
          <w:sz w:val="28"/>
          <w:szCs w:val="28"/>
        </w:rPr>
      </w:pPr>
      <w:r>
        <w:rPr>
          <w:rFonts w:hint="eastAsia" w:ascii="仿宋_GB2312" w:eastAsia="仿宋_GB2312"/>
          <w:sz w:val="28"/>
          <w:szCs w:val="28"/>
        </w:rPr>
        <w:t>（1）根据工程合同相应的建设工程法律、法规、标准规范与工程计价依据、投标文件、施工图纸、现场发生的各项有效证明审核工程造价；</w:t>
      </w:r>
    </w:p>
    <w:p w14:paraId="5C208193">
      <w:pPr>
        <w:autoSpaceDE w:val="0"/>
        <w:autoSpaceDN w:val="0"/>
        <w:adjustRightInd w:val="0"/>
        <w:snapToGrid w:val="0"/>
        <w:spacing w:line="360" w:lineRule="auto"/>
        <w:ind w:firstLine="560" w:firstLineChars="200"/>
        <w:rPr>
          <w:rFonts w:hint="eastAsia" w:ascii="仿宋_GB2312" w:eastAsia="仿宋_GB2312"/>
          <w:sz w:val="28"/>
          <w:szCs w:val="28"/>
        </w:rPr>
      </w:pPr>
      <w:r>
        <w:rPr>
          <w:rFonts w:hint="eastAsia" w:ascii="仿宋_GB2312" w:eastAsia="仿宋_GB2312"/>
          <w:sz w:val="28"/>
          <w:szCs w:val="28"/>
        </w:rPr>
        <w:t>（2）现场踏勘、计量复核；</w:t>
      </w:r>
    </w:p>
    <w:p w14:paraId="108026F6">
      <w:pPr>
        <w:autoSpaceDE w:val="0"/>
        <w:autoSpaceDN w:val="0"/>
        <w:adjustRightInd w:val="0"/>
        <w:snapToGrid w:val="0"/>
        <w:spacing w:line="360" w:lineRule="auto"/>
        <w:ind w:firstLine="560" w:firstLineChars="200"/>
        <w:rPr>
          <w:rFonts w:hint="eastAsia" w:ascii="仿宋_GB2312" w:eastAsia="仿宋_GB2312"/>
          <w:sz w:val="28"/>
          <w:szCs w:val="28"/>
        </w:rPr>
      </w:pPr>
      <w:r>
        <w:rPr>
          <w:rFonts w:hint="eastAsia" w:ascii="仿宋_GB2312" w:eastAsia="仿宋_GB2312"/>
          <w:sz w:val="28"/>
          <w:szCs w:val="28"/>
        </w:rPr>
        <w:t>（3）工程量、工程要素价格及各类项目费用进行审核确定；</w:t>
      </w:r>
    </w:p>
    <w:p w14:paraId="545D295D">
      <w:pPr>
        <w:autoSpaceDE w:val="0"/>
        <w:autoSpaceDN w:val="0"/>
        <w:adjustRightInd w:val="0"/>
        <w:snapToGrid w:val="0"/>
        <w:spacing w:line="360" w:lineRule="auto"/>
        <w:ind w:firstLine="560" w:firstLineChars="200"/>
        <w:rPr>
          <w:rFonts w:hint="eastAsia" w:ascii="仿宋_GB2312" w:eastAsia="仿宋_GB2312"/>
          <w:sz w:val="28"/>
          <w:szCs w:val="28"/>
        </w:rPr>
      </w:pPr>
      <w:r>
        <w:rPr>
          <w:rFonts w:hint="eastAsia" w:ascii="仿宋_GB2312" w:eastAsia="仿宋_GB2312"/>
          <w:sz w:val="28"/>
          <w:szCs w:val="28"/>
        </w:rPr>
        <w:t>（4）编制工程结算审核报告。</w:t>
      </w:r>
    </w:p>
    <w:p w14:paraId="3187F63F">
      <w:pPr>
        <w:autoSpaceDE w:val="0"/>
        <w:autoSpaceDN w:val="0"/>
        <w:adjustRightInd w:val="0"/>
        <w:snapToGrid w:val="0"/>
        <w:spacing w:line="360" w:lineRule="auto"/>
        <w:ind w:firstLine="560" w:firstLineChars="200"/>
        <w:rPr>
          <w:rFonts w:hint="eastAsia" w:ascii="仿宋_GB2312" w:eastAsia="仿宋_GB2312"/>
          <w:sz w:val="28"/>
          <w:szCs w:val="28"/>
        </w:rPr>
      </w:pPr>
      <w:r>
        <w:rPr>
          <w:rFonts w:hint="eastAsia" w:ascii="仿宋_GB2312" w:eastAsia="仿宋_GB2312"/>
          <w:sz w:val="28"/>
          <w:szCs w:val="28"/>
        </w:rPr>
        <w:t>（5）建设单位要求的其他与工程建设相关的咨询服务。</w:t>
      </w:r>
    </w:p>
    <w:p w14:paraId="2F3376BD">
      <w:pPr>
        <w:autoSpaceDE w:val="0"/>
        <w:autoSpaceDN w:val="0"/>
        <w:adjustRightInd w:val="0"/>
        <w:snapToGrid w:val="0"/>
        <w:spacing w:line="360" w:lineRule="auto"/>
        <w:ind w:firstLine="562" w:firstLineChars="200"/>
        <w:rPr>
          <w:rFonts w:ascii="仿宋_GB2312" w:eastAsia="仿宋_GB2312"/>
          <w:b/>
          <w:bCs/>
          <w:sz w:val="28"/>
          <w:szCs w:val="28"/>
        </w:rPr>
      </w:pPr>
      <w:r>
        <w:rPr>
          <w:rFonts w:hint="eastAsia" w:ascii="仿宋_GB2312" w:eastAsia="仿宋_GB2312"/>
          <w:b/>
          <w:bCs/>
          <w:sz w:val="28"/>
          <w:szCs w:val="28"/>
        </w:rPr>
        <w:t>（三）服务期</w:t>
      </w:r>
    </w:p>
    <w:p w14:paraId="25B056A8">
      <w:pPr>
        <w:spacing w:line="360" w:lineRule="auto"/>
        <w:ind w:firstLine="560" w:firstLineChars="200"/>
        <w:rPr>
          <w:lang w:val="zh-CN"/>
        </w:rPr>
      </w:pPr>
      <w:r>
        <w:rPr>
          <w:rFonts w:hint="eastAsia" w:ascii="仿宋_GB2312" w:eastAsia="仿宋_GB2312"/>
          <w:sz w:val="28"/>
          <w:szCs w:val="28"/>
        </w:rPr>
        <w:t>服务</w:t>
      </w:r>
      <w:r>
        <w:rPr>
          <w:rFonts w:hint="eastAsia" w:ascii="仿宋_GB2312" w:eastAsia="仿宋_GB2312"/>
          <w:sz w:val="28"/>
          <w:szCs w:val="28"/>
          <w:lang w:val="zh-CN"/>
        </w:rPr>
        <w:t>期为合同签订后至</w:t>
      </w:r>
      <w:r>
        <w:rPr>
          <w:rFonts w:hint="eastAsia" w:ascii="仿宋_GB2312" w:eastAsia="仿宋_GB2312"/>
          <w:sz w:val="28"/>
          <w:szCs w:val="28"/>
        </w:rPr>
        <w:t>竣工结算审核完成。</w:t>
      </w:r>
    </w:p>
    <w:p w14:paraId="06FFB7CD">
      <w:pPr>
        <w:autoSpaceDE w:val="0"/>
        <w:autoSpaceDN w:val="0"/>
        <w:adjustRightInd w:val="0"/>
        <w:snapToGrid w:val="0"/>
        <w:spacing w:line="360" w:lineRule="auto"/>
        <w:ind w:firstLine="562" w:firstLineChars="200"/>
        <w:rPr>
          <w:rFonts w:ascii="仿宋_GB2312" w:eastAsia="仿宋_GB2312"/>
          <w:b/>
          <w:bCs/>
          <w:sz w:val="28"/>
          <w:szCs w:val="28"/>
        </w:rPr>
      </w:pPr>
      <w:r>
        <w:rPr>
          <w:rFonts w:hint="eastAsia" w:ascii="仿宋_GB2312" w:eastAsia="仿宋_GB2312"/>
          <w:b/>
          <w:bCs/>
          <w:sz w:val="28"/>
          <w:szCs w:val="28"/>
        </w:rPr>
        <w:t>（四）报价要求</w:t>
      </w:r>
    </w:p>
    <w:p w14:paraId="4D0B4455">
      <w:pPr>
        <w:widowControl/>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1、供应商应根据本采购文件和所提供的资料，结合自身</w:t>
      </w:r>
      <w:r>
        <w:rPr>
          <w:rFonts w:hint="eastAsia" w:ascii="仿宋_GB2312" w:eastAsia="仿宋_GB2312"/>
          <w:sz w:val="28"/>
          <w:szCs w:val="28"/>
        </w:rPr>
        <w:t>服务</w:t>
      </w:r>
      <w:r>
        <w:rPr>
          <w:rFonts w:hint="eastAsia" w:ascii="仿宋" w:hAnsi="仿宋" w:eastAsia="仿宋" w:cs="仿宋"/>
          <w:color w:val="000000"/>
          <w:kern w:val="0"/>
          <w:sz w:val="28"/>
          <w:szCs w:val="28"/>
        </w:rPr>
        <w:t>能力和服务力量的投入进行竞争报价。</w:t>
      </w:r>
    </w:p>
    <w:p w14:paraId="5FB54ADC">
      <w:pPr>
        <w:widowControl/>
        <w:ind w:firstLine="560" w:firstLineChars="200"/>
        <w:jc w:val="left"/>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2、供应商应考虑企业自身实力、经验及项目实施过程中的各种因素，根据采购要求，详细说明所能提供的各项具体服务内容，自主确定报价，实行总价包干，合同执行期间实施总价包干，不予调整。工程审核期延长、工程建设规模发生变化的，服务费也不予调整。</w:t>
      </w:r>
    </w:p>
    <w:p w14:paraId="29BB7A07">
      <w:pPr>
        <w:widowControl/>
        <w:ind w:firstLine="560" w:firstLineChars="200"/>
        <w:jc w:val="left"/>
      </w:pPr>
      <w:r>
        <w:rPr>
          <w:rFonts w:hint="eastAsia" w:ascii="仿宋" w:hAnsi="仿宋" w:eastAsia="仿宋" w:cs="仿宋"/>
          <w:color w:val="000000"/>
          <w:kern w:val="0"/>
          <w:sz w:val="28"/>
          <w:szCs w:val="28"/>
        </w:rPr>
        <w:t>3、供应商的报价应包括为完成本项目服务可能发生的全部费用及供应商利润和应交纳的税金等，包括且不限于人工费、仪器设备费、现场踏勘、测量、计算等费用、会务费、餐费、住宿费、交通及通信费、成果报告的编制、印刷、进驻现场人员工伤保险费和意外伤害保险费、风险费、保险、利润、规费、税金、政策性文件规定及合同包含的所有风险、责任等所有费用。凡未列入的均将被认为已包含在总报价中。</w:t>
      </w:r>
    </w:p>
    <w:p w14:paraId="537C81CD">
      <w:pPr>
        <w:autoSpaceDE w:val="0"/>
        <w:autoSpaceDN w:val="0"/>
        <w:adjustRightInd w:val="0"/>
        <w:snapToGrid w:val="0"/>
        <w:spacing w:line="360" w:lineRule="auto"/>
        <w:ind w:firstLine="562" w:firstLineChars="200"/>
        <w:rPr>
          <w:rFonts w:ascii="仿宋_GB2312" w:eastAsia="仿宋_GB2312"/>
          <w:sz w:val="28"/>
          <w:szCs w:val="28"/>
        </w:rPr>
      </w:pPr>
      <w:r>
        <w:rPr>
          <w:rFonts w:hint="eastAsia" w:ascii="仿宋_GB2312" w:eastAsia="仿宋_GB2312"/>
          <w:b/>
          <w:bCs/>
          <w:sz w:val="28"/>
          <w:szCs w:val="28"/>
        </w:rPr>
        <w:t>（五）款项支付：</w:t>
      </w:r>
      <w:r>
        <w:rPr>
          <w:rFonts w:hint="eastAsia" w:ascii="仿宋_GB2312" w:eastAsia="仿宋_GB2312"/>
          <w:sz w:val="28"/>
          <w:szCs w:val="28"/>
        </w:rPr>
        <w:t>（具体以合同签订时约定为准）</w:t>
      </w:r>
    </w:p>
    <w:p w14:paraId="6B26CFB2">
      <w:pPr>
        <w:widowControl/>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1、结算审核报告书提交后支付至合同总价100%。</w:t>
      </w:r>
    </w:p>
    <w:p w14:paraId="76D6D091">
      <w:pPr>
        <w:autoSpaceDE w:val="0"/>
        <w:autoSpaceDN w:val="0"/>
        <w:adjustRightInd w:val="0"/>
        <w:snapToGrid w:val="0"/>
        <w:spacing w:line="360" w:lineRule="auto"/>
        <w:ind w:firstLine="420" w:firstLineChars="200"/>
      </w:pPr>
    </w:p>
    <w:p w14:paraId="6C10C3E6">
      <w:pPr>
        <w:autoSpaceDE w:val="0"/>
        <w:autoSpaceDN w:val="0"/>
        <w:adjustRightInd w:val="0"/>
        <w:snapToGrid w:val="0"/>
        <w:spacing w:line="360" w:lineRule="auto"/>
        <w:rPr>
          <w:rFonts w:ascii="仿宋_GB2312" w:eastAsia="仿宋_GB2312"/>
          <w:b/>
          <w:sz w:val="32"/>
          <w:szCs w:val="32"/>
        </w:rPr>
      </w:pPr>
      <w:r>
        <w:rPr>
          <w:rFonts w:hint="eastAsia" w:ascii="仿宋_GB2312" w:eastAsia="仿宋_GB2312"/>
          <w:b/>
          <w:sz w:val="32"/>
          <w:szCs w:val="32"/>
        </w:rPr>
        <w:t>五</w:t>
      </w:r>
      <w:r>
        <w:rPr>
          <w:rFonts w:ascii="仿宋_GB2312" w:eastAsia="仿宋_GB2312"/>
          <w:b/>
          <w:sz w:val="32"/>
          <w:szCs w:val="32"/>
        </w:rPr>
        <w:t>、询价事宜</w:t>
      </w:r>
    </w:p>
    <w:p w14:paraId="7E3F76C7">
      <w:pPr>
        <w:autoSpaceDE w:val="0"/>
        <w:autoSpaceDN w:val="0"/>
        <w:adjustRightInd w:val="0"/>
        <w:snapToGrid w:val="0"/>
        <w:spacing w:line="360" w:lineRule="auto"/>
        <w:ind w:firstLine="560" w:firstLineChars="200"/>
        <w:rPr>
          <w:rFonts w:hint="eastAsia" w:ascii="仿宋_GB2312" w:eastAsia="仿宋_GB2312"/>
          <w:color w:val="auto"/>
          <w:sz w:val="28"/>
          <w:szCs w:val="28"/>
        </w:rPr>
      </w:pPr>
      <w:r>
        <w:rPr>
          <w:rFonts w:hint="eastAsia" w:ascii="仿宋_GB2312" w:eastAsia="仿宋_GB2312"/>
          <w:color w:val="auto"/>
          <w:sz w:val="28"/>
          <w:szCs w:val="28"/>
        </w:rPr>
        <w:t>1、询价时间：2024年</w:t>
      </w:r>
      <w:r>
        <w:rPr>
          <w:rFonts w:hint="eastAsia" w:ascii="仿宋_GB2312" w:eastAsia="仿宋_GB2312"/>
          <w:color w:val="auto"/>
          <w:sz w:val="28"/>
          <w:szCs w:val="28"/>
          <w:lang w:val="en-US" w:eastAsia="zh-CN"/>
        </w:rPr>
        <w:t>8</w:t>
      </w:r>
      <w:r>
        <w:rPr>
          <w:rFonts w:hint="eastAsia" w:ascii="仿宋_GB2312" w:eastAsia="仿宋_GB2312"/>
          <w:color w:val="auto"/>
          <w:sz w:val="28"/>
          <w:szCs w:val="28"/>
        </w:rPr>
        <w:t>月1</w:t>
      </w:r>
      <w:r>
        <w:rPr>
          <w:rFonts w:hint="eastAsia" w:ascii="仿宋_GB2312" w:eastAsia="仿宋_GB2312"/>
          <w:color w:val="auto"/>
          <w:sz w:val="28"/>
          <w:szCs w:val="28"/>
          <w:lang w:val="en-US" w:eastAsia="zh-CN"/>
        </w:rPr>
        <w:t>6</w:t>
      </w:r>
      <w:r>
        <w:rPr>
          <w:rFonts w:hint="eastAsia" w:ascii="仿宋_GB2312" w:eastAsia="仿宋_GB2312"/>
          <w:color w:val="auto"/>
          <w:sz w:val="28"/>
          <w:szCs w:val="28"/>
        </w:rPr>
        <w:t>日下午1</w:t>
      </w:r>
      <w:r>
        <w:rPr>
          <w:rFonts w:hint="eastAsia" w:ascii="仿宋_GB2312" w:eastAsia="仿宋_GB2312"/>
          <w:color w:val="auto"/>
          <w:sz w:val="28"/>
          <w:szCs w:val="28"/>
          <w:lang w:val="en-US" w:eastAsia="zh-CN"/>
        </w:rPr>
        <w:t>5</w:t>
      </w:r>
      <w:r>
        <w:rPr>
          <w:rFonts w:hint="eastAsia" w:ascii="仿宋_GB2312" w:eastAsia="仿宋_GB2312"/>
          <w:color w:val="auto"/>
          <w:sz w:val="28"/>
          <w:szCs w:val="28"/>
        </w:rPr>
        <w:t>：</w:t>
      </w:r>
      <w:r>
        <w:rPr>
          <w:rFonts w:hint="eastAsia" w:ascii="仿宋_GB2312" w:eastAsia="仿宋_GB2312"/>
          <w:color w:val="auto"/>
          <w:sz w:val="28"/>
          <w:szCs w:val="28"/>
          <w:lang w:val="en-US" w:eastAsia="zh-CN"/>
        </w:rPr>
        <w:t>0</w:t>
      </w:r>
      <w:r>
        <w:rPr>
          <w:rFonts w:hint="eastAsia" w:ascii="仿宋_GB2312" w:eastAsia="仿宋_GB2312"/>
          <w:color w:val="auto"/>
          <w:sz w:val="28"/>
          <w:szCs w:val="28"/>
        </w:rPr>
        <w:t>0（请于1</w:t>
      </w:r>
      <w:r>
        <w:rPr>
          <w:rFonts w:hint="eastAsia" w:ascii="仿宋_GB2312" w:eastAsia="仿宋_GB2312"/>
          <w:color w:val="auto"/>
          <w:sz w:val="28"/>
          <w:szCs w:val="28"/>
          <w:lang w:val="en-US" w:eastAsia="zh-CN"/>
        </w:rPr>
        <w:t>4</w:t>
      </w:r>
      <w:r>
        <w:rPr>
          <w:rFonts w:hint="eastAsia" w:ascii="仿宋_GB2312" w:eastAsia="仿宋_GB2312"/>
          <w:color w:val="auto"/>
          <w:sz w:val="28"/>
          <w:szCs w:val="28"/>
        </w:rPr>
        <w:t>：</w:t>
      </w:r>
      <w:r>
        <w:rPr>
          <w:rFonts w:hint="eastAsia" w:ascii="仿宋_GB2312" w:eastAsia="仿宋_GB2312"/>
          <w:color w:val="auto"/>
          <w:sz w:val="28"/>
          <w:szCs w:val="28"/>
          <w:lang w:val="en-US" w:eastAsia="zh-CN"/>
        </w:rPr>
        <w:t>4</w:t>
      </w:r>
      <w:r>
        <w:rPr>
          <w:rFonts w:hint="eastAsia" w:ascii="仿宋_GB2312" w:eastAsia="仿宋_GB2312"/>
          <w:color w:val="auto"/>
          <w:sz w:val="28"/>
          <w:szCs w:val="28"/>
        </w:rPr>
        <w:t xml:space="preserve">5提前到场签到）    </w:t>
      </w:r>
    </w:p>
    <w:p w14:paraId="68C14954">
      <w:pPr>
        <w:autoSpaceDE w:val="0"/>
        <w:autoSpaceDN w:val="0"/>
        <w:adjustRightInd w:val="0"/>
        <w:snapToGrid w:val="0"/>
        <w:spacing w:line="360" w:lineRule="auto"/>
        <w:ind w:firstLine="560" w:firstLineChars="200"/>
        <w:rPr>
          <w:rFonts w:hint="eastAsia" w:ascii="仿宋_GB2312" w:eastAsia="仿宋_GB2312"/>
          <w:color w:val="auto"/>
          <w:sz w:val="28"/>
          <w:szCs w:val="28"/>
        </w:rPr>
      </w:pPr>
      <w:r>
        <w:rPr>
          <w:rFonts w:hint="eastAsia" w:ascii="仿宋_GB2312" w:eastAsia="仿宋_GB2312"/>
          <w:color w:val="auto"/>
          <w:sz w:val="28"/>
          <w:szCs w:val="28"/>
        </w:rPr>
        <w:t>2、询价地址：杭州市庆春路79号浙大一院17号楼2楼</w:t>
      </w:r>
      <w:r>
        <w:rPr>
          <w:rFonts w:hint="eastAsia" w:ascii="仿宋_GB2312" w:eastAsia="仿宋_GB2312"/>
          <w:color w:val="auto"/>
          <w:sz w:val="28"/>
          <w:szCs w:val="28"/>
          <w:lang w:val="en-US" w:eastAsia="zh-CN"/>
        </w:rPr>
        <w:t>大学路厅</w:t>
      </w:r>
    </w:p>
    <w:p w14:paraId="14C7CCA0">
      <w:pPr>
        <w:autoSpaceDE w:val="0"/>
        <w:autoSpaceDN w:val="0"/>
        <w:adjustRightInd w:val="0"/>
        <w:snapToGrid w:val="0"/>
        <w:spacing w:line="360" w:lineRule="auto"/>
        <w:ind w:firstLine="560" w:firstLineChars="200"/>
        <w:rPr>
          <w:rFonts w:ascii="仿宋_GB2312" w:eastAsia="仿宋_GB2312"/>
          <w:b/>
          <w:bCs/>
          <w:sz w:val="28"/>
          <w:szCs w:val="28"/>
        </w:rPr>
      </w:pPr>
      <w:r>
        <w:rPr>
          <w:rFonts w:ascii="仿宋_GB2312" w:eastAsia="仿宋_GB2312"/>
          <w:sz w:val="28"/>
          <w:szCs w:val="28"/>
        </w:rPr>
        <w:t>3</w:t>
      </w:r>
      <w:r>
        <w:rPr>
          <w:rFonts w:hint="eastAsia" w:ascii="仿宋_GB2312" w:eastAsia="仿宋_GB2312"/>
          <w:sz w:val="28"/>
          <w:szCs w:val="28"/>
        </w:rPr>
        <w:t>、询价文件一式两份，</w:t>
      </w:r>
      <w:r>
        <w:rPr>
          <w:rFonts w:hint="eastAsia" w:ascii="仿宋_GB2312" w:eastAsia="仿宋_GB2312"/>
          <w:b/>
          <w:bCs/>
          <w:sz w:val="28"/>
          <w:szCs w:val="28"/>
        </w:rPr>
        <w:t>二次报价函空白单独打印盖章，现场填写</w:t>
      </w:r>
    </w:p>
    <w:p w14:paraId="47271A6D">
      <w:pPr>
        <w:autoSpaceDE w:val="0"/>
        <w:autoSpaceDN w:val="0"/>
        <w:adjustRightInd w:val="0"/>
        <w:snapToGrid w:val="0"/>
        <w:spacing w:line="360" w:lineRule="auto"/>
        <w:ind w:firstLine="560" w:firstLineChars="200"/>
        <w:rPr>
          <w:rFonts w:hint="default" w:ascii="仿宋_GB2312" w:eastAsia="仿宋_GB2312"/>
          <w:sz w:val="28"/>
          <w:szCs w:val="28"/>
          <w:lang w:val="en-US" w:eastAsia="zh-CN"/>
        </w:rPr>
        <w:sectPr>
          <w:headerReference r:id="rId5" w:type="default"/>
          <w:footerReference r:id="rId6" w:type="default"/>
          <w:pgSz w:w="11906" w:h="16838"/>
          <w:pgMar w:top="1440" w:right="1800" w:bottom="1440" w:left="1800" w:header="851" w:footer="992" w:gutter="0"/>
          <w:pgNumType w:start="1"/>
          <w:cols w:space="425" w:num="1"/>
          <w:docGrid w:type="lines" w:linePitch="312" w:charSpace="0"/>
        </w:sectPr>
      </w:pPr>
      <w:r>
        <w:rPr>
          <w:rFonts w:hint="eastAsia" w:ascii="仿宋_GB2312" w:eastAsia="仿宋_GB2312"/>
          <w:sz w:val="28"/>
          <w:szCs w:val="28"/>
        </w:rPr>
        <w:t>4、联系</w:t>
      </w:r>
      <w:r>
        <w:rPr>
          <w:rFonts w:ascii="仿宋_GB2312" w:eastAsia="仿宋_GB2312"/>
          <w:sz w:val="28"/>
          <w:szCs w:val="28"/>
        </w:rPr>
        <w:t>电话：</w:t>
      </w:r>
      <w:r>
        <w:rPr>
          <w:rFonts w:hint="eastAsia" w:ascii="仿宋_GB2312" w:eastAsia="仿宋_GB2312"/>
          <w:sz w:val="28"/>
          <w:szCs w:val="28"/>
          <w:lang w:val="en-US" w:eastAsia="zh-CN"/>
        </w:rPr>
        <w:t>13588405639 农老师</w:t>
      </w:r>
    </w:p>
    <w:p w14:paraId="1AAF8FD0">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w:t>
      </w:r>
      <w:r>
        <w:rPr>
          <w:rFonts w:ascii="仿宋_GB2312" w:eastAsia="仿宋_GB2312"/>
          <w:b/>
          <w:sz w:val="32"/>
          <w:szCs w:val="32"/>
        </w:rPr>
        <w:t>1</w:t>
      </w:r>
      <w:r>
        <w:rPr>
          <w:rFonts w:hint="eastAsia" w:ascii="仿宋_GB2312" w:eastAsia="仿宋_GB2312"/>
          <w:b/>
          <w:sz w:val="32"/>
          <w:szCs w:val="32"/>
        </w:rPr>
        <w:t>：</w:t>
      </w:r>
    </w:p>
    <w:p w14:paraId="119699B2">
      <w:pPr>
        <w:spacing w:line="360" w:lineRule="auto"/>
        <w:jc w:val="center"/>
        <w:rPr>
          <w:rFonts w:ascii="仿宋_GB2312" w:hAnsi="宋体" w:eastAsia="仿宋_GB2312"/>
          <w:b/>
          <w:sz w:val="32"/>
          <w:szCs w:val="32"/>
        </w:rPr>
      </w:pPr>
      <w:r>
        <w:rPr>
          <w:rFonts w:hint="eastAsia" w:ascii="仿宋_GB2312" w:hAnsi="宋体" w:eastAsia="仿宋_GB2312"/>
          <w:b/>
          <w:sz w:val="32"/>
          <w:szCs w:val="32"/>
        </w:rPr>
        <w:t>询价函</w:t>
      </w:r>
    </w:p>
    <w:p w14:paraId="0153B09A">
      <w:pPr>
        <w:spacing w:line="360" w:lineRule="auto"/>
        <w:rPr>
          <w:rFonts w:ascii="仿宋_GB2312" w:hAnsi="宋体" w:eastAsia="仿宋_GB2312"/>
          <w:sz w:val="32"/>
          <w:szCs w:val="32"/>
        </w:rPr>
      </w:pPr>
      <w:r>
        <w:rPr>
          <w:rFonts w:hint="eastAsia" w:ascii="仿宋_GB2312" w:hAnsi="宋体" w:eastAsia="仿宋_GB2312"/>
          <w:sz w:val="32"/>
          <w:szCs w:val="32"/>
        </w:rPr>
        <w:t>致：</w:t>
      </w:r>
      <w:r>
        <w:rPr>
          <w:rFonts w:hint="eastAsia" w:ascii="仿宋_GB2312" w:hAnsi="宋体" w:eastAsia="仿宋_GB2312"/>
          <w:b/>
          <w:sz w:val="32"/>
          <w:szCs w:val="32"/>
          <w:u w:val="single"/>
        </w:rPr>
        <w:t>浙江大学医学院附属第一医院</w:t>
      </w:r>
      <w:r>
        <w:rPr>
          <w:rFonts w:hint="eastAsia" w:ascii="仿宋_GB2312" w:hAnsi="宋体" w:eastAsia="仿宋_GB2312"/>
          <w:b/>
          <w:sz w:val="32"/>
          <w:szCs w:val="32"/>
        </w:rPr>
        <w:t>:</w:t>
      </w:r>
    </w:p>
    <w:p w14:paraId="390063C9">
      <w:pPr>
        <w:spacing w:line="360" w:lineRule="auto"/>
        <w:ind w:firstLine="480"/>
        <w:rPr>
          <w:rFonts w:ascii="仿宋_GB2312" w:hAnsi="宋体" w:eastAsia="仿宋_GB2312"/>
          <w:sz w:val="32"/>
          <w:szCs w:val="32"/>
        </w:rPr>
      </w:pPr>
      <w:r>
        <w:rPr>
          <w:rFonts w:hint="eastAsia" w:ascii="仿宋_GB2312" w:hAnsi="宋体" w:eastAsia="仿宋_GB2312"/>
          <w:sz w:val="32"/>
          <w:szCs w:val="32"/>
        </w:rPr>
        <w:t>我方已仔细研究了询价文件和询价补充文件（若有），已充分理解并掌握了本询价项目的全部有关情况。同意接受询价文件的全部内容和条件，愿意以本询价文件向你方发包的全部内容进行响应。总报价合计为人民币（大写）元（RMB______ ______），服务期 。</w:t>
      </w:r>
    </w:p>
    <w:p w14:paraId="1B1C78B9">
      <w:pPr>
        <w:pStyle w:val="3"/>
        <w:spacing w:line="360" w:lineRule="auto"/>
        <w:ind w:left="0" w:leftChars="0" w:firstLine="640" w:firstLineChars="200"/>
        <w:jc w:val="left"/>
        <w:rPr>
          <w:rFonts w:ascii="仿宋_GB2312" w:hAnsi="宋体" w:eastAsia="仿宋_GB2312"/>
          <w:sz w:val="32"/>
          <w:szCs w:val="32"/>
        </w:rPr>
      </w:pPr>
      <w:r>
        <w:rPr>
          <w:rFonts w:hint="eastAsia" w:ascii="仿宋_GB2312" w:hAnsi="宋体" w:eastAsia="仿宋_GB2312"/>
          <w:sz w:val="32"/>
          <w:szCs w:val="32"/>
        </w:rPr>
        <w:t>我方将严格按照有关</w:t>
      </w:r>
      <w:r>
        <w:rPr>
          <w:rFonts w:hint="eastAsia" w:ascii="仿宋_GB2312" w:hAnsi="宋体" w:eastAsia="仿宋_GB2312"/>
          <w:sz w:val="32"/>
          <w:szCs w:val="32"/>
          <w:lang w:val="en-US"/>
        </w:rPr>
        <w:t>法律</w:t>
      </w:r>
      <w:r>
        <w:rPr>
          <w:rFonts w:hint="eastAsia" w:ascii="仿宋_GB2312" w:hAnsi="宋体" w:eastAsia="仿宋_GB2312"/>
          <w:sz w:val="32"/>
          <w:szCs w:val="32"/>
        </w:rPr>
        <w:t>法规及</w:t>
      </w:r>
      <w:r>
        <w:rPr>
          <w:rFonts w:hint="eastAsia" w:ascii="仿宋_GB2312" w:hAnsi="宋体" w:eastAsia="仿宋_GB2312"/>
          <w:sz w:val="32"/>
          <w:szCs w:val="32"/>
          <w:lang w:val="en-US"/>
        </w:rPr>
        <w:t>询价</w:t>
      </w:r>
      <w:r>
        <w:rPr>
          <w:rFonts w:hint="eastAsia" w:ascii="仿宋_GB2312" w:hAnsi="宋体" w:eastAsia="仿宋_GB2312"/>
          <w:sz w:val="32"/>
          <w:szCs w:val="32"/>
        </w:rPr>
        <w:t>文件的规定参加询价，并理解贵方不一定接受最低标价的</w:t>
      </w:r>
      <w:r>
        <w:rPr>
          <w:rFonts w:hint="eastAsia" w:ascii="仿宋_GB2312" w:hAnsi="宋体" w:eastAsia="仿宋_GB2312"/>
          <w:sz w:val="32"/>
          <w:szCs w:val="32"/>
          <w:lang w:val="en-US"/>
        </w:rPr>
        <w:t>响应</w:t>
      </w:r>
      <w:r>
        <w:rPr>
          <w:rFonts w:hint="eastAsia" w:ascii="仿宋_GB2312" w:hAnsi="宋体" w:eastAsia="仿宋_GB2312"/>
          <w:sz w:val="32"/>
          <w:szCs w:val="32"/>
        </w:rPr>
        <w:t>，对</w:t>
      </w:r>
      <w:r>
        <w:rPr>
          <w:rFonts w:hint="eastAsia" w:ascii="仿宋_GB2312" w:hAnsi="宋体" w:eastAsia="仿宋_GB2312"/>
          <w:sz w:val="32"/>
          <w:szCs w:val="32"/>
          <w:lang w:val="en-US"/>
        </w:rPr>
        <w:t>定标</w:t>
      </w:r>
      <w:r>
        <w:rPr>
          <w:rFonts w:hint="eastAsia" w:ascii="仿宋_GB2312" w:hAnsi="宋体" w:eastAsia="仿宋_GB2312"/>
          <w:sz w:val="32"/>
          <w:szCs w:val="32"/>
        </w:rPr>
        <w:t>结果也没有解释义务。</w:t>
      </w:r>
    </w:p>
    <w:p w14:paraId="23C8C95A">
      <w:pPr>
        <w:spacing w:line="360" w:lineRule="auto"/>
        <w:ind w:firstLine="640" w:firstLineChars="200"/>
        <w:rPr>
          <w:rFonts w:ascii="仿宋_GB2312" w:hAnsi="宋体" w:eastAsia="仿宋_GB2312"/>
          <w:sz w:val="32"/>
          <w:szCs w:val="32"/>
        </w:rPr>
      </w:pPr>
    </w:p>
    <w:p w14:paraId="1300166E">
      <w:pPr>
        <w:spacing w:line="360" w:lineRule="auto"/>
        <w:rPr>
          <w:rFonts w:ascii="仿宋_GB2312" w:hAnsi="宋体" w:eastAsia="仿宋_GB2312"/>
          <w:sz w:val="32"/>
          <w:szCs w:val="32"/>
        </w:rPr>
      </w:pPr>
    </w:p>
    <w:p w14:paraId="1E3AEE80">
      <w:pPr>
        <w:spacing w:line="360" w:lineRule="auto"/>
        <w:rPr>
          <w:rFonts w:ascii="仿宋_GB2312" w:hAnsi="宋体" w:eastAsia="仿宋_GB2312"/>
          <w:sz w:val="32"/>
          <w:szCs w:val="32"/>
        </w:rPr>
      </w:pPr>
      <w:r>
        <w:rPr>
          <w:rFonts w:hint="eastAsia" w:ascii="仿宋_GB2312" w:hAnsi="宋体" w:eastAsia="仿宋_GB2312"/>
          <w:sz w:val="32"/>
          <w:szCs w:val="32"/>
        </w:rPr>
        <w:t xml:space="preserve">单位（公章）：                 </w:t>
      </w:r>
    </w:p>
    <w:p w14:paraId="46637EF8">
      <w:pPr>
        <w:spacing w:line="360" w:lineRule="auto"/>
        <w:rPr>
          <w:rFonts w:ascii="仿宋_GB2312" w:hAnsi="宋体" w:eastAsia="仿宋_GB2312"/>
          <w:sz w:val="32"/>
          <w:szCs w:val="32"/>
        </w:rPr>
      </w:pPr>
      <w:r>
        <w:rPr>
          <w:rFonts w:hint="eastAsia" w:ascii="仿宋_GB2312" w:hAnsi="宋体" w:eastAsia="仿宋_GB2312"/>
          <w:sz w:val="32"/>
          <w:szCs w:val="32"/>
        </w:rPr>
        <w:t>法定代表或委托代理人（签字）：</w:t>
      </w:r>
    </w:p>
    <w:p w14:paraId="2CCBE4F6">
      <w:pPr>
        <w:spacing w:line="360" w:lineRule="auto"/>
        <w:rPr>
          <w:rFonts w:ascii="仿宋_GB2312" w:hAnsi="宋体" w:eastAsia="仿宋_GB2312"/>
          <w:sz w:val="32"/>
          <w:szCs w:val="32"/>
        </w:rPr>
      </w:pPr>
      <w:r>
        <w:rPr>
          <w:rFonts w:hint="eastAsia" w:ascii="仿宋_GB2312" w:hAnsi="宋体" w:eastAsia="仿宋_GB2312"/>
          <w:sz w:val="32"/>
          <w:szCs w:val="32"/>
        </w:rPr>
        <w:t>联系地址：</w:t>
      </w:r>
    </w:p>
    <w:p w14:paraId="6019524C">
      <w:pPr>
        <w:spacing w:line="360" w:lineRule="auto"/>
        <w:rPr>
          <w:rFonts w:ascii="仿宋_GB2312" w:hAnsi="宋体" w:eastAsia="仿宋_GB2312"/>
          <w:sz w:val="32"/>
          <w:szCs w:val="32"/>
        </w:rPr>
      </w:pPr>
      <w:r>
        <w:rPr>
          <w:rFonts w:hint="eastAsia" w:ascii="仿宋_GB2312" w:hAnsi="宋体" w:eastAsia="仿宋_GB2312"/>
          <w:sz w:val="32"/>
          <w:szCs w:val="32"/>
        </w:rPr>
        <w:t>电话：                       邮编：</w:t>
      </w:r>
    </w:p>
    <w:p w14:paraId="009E1A5D">
      <w:pPr>
        <w:spacing w:line="360" w:lineRule="auto"/>
        <w:rPr>
          <w:rFonts w:ascii="仿宋_GB2312" w:hAnsi="宋体" w:eastAsia="仿宋_GB2312"/>
          <w:sz w:val="32"/>
          <w:szCs w:val="32"/>
        </w:rPr>
      </w:pPr>
      <w:r>
        <w:rPr>
          <w:rFonts w:hint="eastAsia" w:ascii="仿宋_GB2312" w:hAnsi="宋体" w:eastAsia="仿宋_GB2312"/>
          <w:sz w:val="32"/>
          <w:szCs w:val="32"/>
        </w:rPr>
        <w:t>开户银行：                   帐号：</w:t>
      </w:r>
    </w:p>
    <w:p w14:paraId="371EF427">
      <w:pPr>
        <w:spacing w:line="360" w:lineRule="auto"/>
        <w:jc w:val="right"/>
        <w:rPr>
          <w:rFonts w:ascii="仿宋_GB2312" w:hAnsi="宋体" w:eastAsia="仿宋_GB2312"/>
          <w:sz w:val="32"/>
          <w:szCs w:val="32"/>
        </w:rPr>
      </w:pPr>
      <w:r>
        <w:rPr>
          <w:rFonts w:hint="eastAsia" w:ascii="仿宋_GB2312" w:hAnsi="宋体" w:eastAsia="仿宋_GB2312"/>
          <w:sz w:val="32"/>
          <w:szCs w:val="32"/>
        </w:rPr>
        <w:t>年     月    日</w:t>
      </w:r>
    </w:p>
    <w:p w14:paraId="3E016EF7">
      <w:pPr>
        <w:jc w:val="center"/>
        <w:rPr>
          <w:sz w:val="28"/>
          <w:szCs w:val="28"/>
        </w:rPr>
      </w:pPr>
    </w:p>
    <w:p w14:paraId="73BBE658">
      <w:pPr>
        <w:autoSpaceDE w:val="0"/>
        <w:autoSpaceDN w:val="0"/>
        <w:adjustRightInd w:val="0"/>
        <w:snapToGrid w:val="0"/>
        <w:rPr>
          <w:rFonts w:ascii="仿宋_GB2312" w:eastAsia="仿宋_GB2312"/>
          <w:b/>
          <w:sz w:val="32"/>
          <w:szCs w:val="32"/>
        </w:rPr>
      </w:pPr>
    </w:p>
    <w:p w14:paraId="61DDDAAA">
      <w:pPr>
        <w:widowControl/>
        <w:jc w:val="left"/>
        <w:rPr>
          <w:rFonts w:ascii="仿宋_GB2312" w:eastAsia="仿宋_GB2312"/>
          <w:b/>
          <w:sz w:val="32"/>
          <w:szCs w:val="32"/>
        </w:rPr>
      </w:pPr>
      <w:r>
        <w:rPr>
          <w:rFonts w:ascii="仿宋_GB2312" w:eastAsia="仿宋_GB2312"/>
          <w:b/>
          <w:sz w:val="32"/>
          <w:szCs w:val="32"/>
        </w:rPr>
        <w:br w:type="page"/>
      </w:r>
    </w:p>
    <w:p w14:paraId="742A98D6">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附件2：报价明细</w:t>
      </w:r>
    </w:p>
    <w:p w14:paraId="615F0FE8">
      <w:pPr>
        <w:autoSpaceDE w:val="0"/>
        <w:autoSpaceDN w:val="0"/>
        <w:adjustRightInd w:val="0"/>
        <w:snapToGrid w:val="0"/>
        <w:rPr>
          <w:rFonts w:ascii="仿宋_GB2312" w:eastAsia="仿宋_GB2312"/>
          <w:b/>
          <w:sz w:val="32"/>
          <w:szCs w:val="32"/>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6"/>
        <w:gridCol w:w="1653"/>
        <w:gridCol w:w="796"/>
        <w:gridCol w:w="1920"/>
        <w:gridCol w:w="1390"/>
        <w:gridCol w:w="1091"/>
        <w:gridCol w:w="1392"/>
      </w:tblGrid>
      <w:tr w14:paraId="02131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top w:val="single" w:color="auto" w:sz="12" w:space="0"/>
              <w:left w:val="single" w:color="auto" w:sz="12" w:space="0"/>
              <w:bottom w:val="single" w:color="auto" w:sz="12" w:space="0"/>
            </w:tcBorders>
            <w:vAlign w:val="center"/>
          </w:tcPr>
          <w:p w14:paraId="43027CB2">
            <w:pPr>
              <w:widowControl/>
              <w:jc w:val="left"/>
              <w:rPr>
                <w:sz w:val="24"/>
              </w:rPr>
            </w:pPr>
            <w:r>
              <w:rPr>
                <w:rFonts w:ascii="仿宋_GB2312" w:eastAsia="仿宋_GB2312"/>
                <w:b/>
                <w:sz w:val="32"/>
                <w:szCs w:val="32"/>
              </w:rPr>
              <w:br w:type="page"/>
            </w:r>
            <w:r>
              <w:rPr>
                <w:rFonts w:hint="eastAsia"/>
                <w:sz w:val="24"/>
              </w:rPr>
              <w:t>序号</w:t>
            </w:r>
          </w:p>
        </w:tc>
        <w:tc>
          <w:tcPr>
            <w:tcW w:w="1653" w:type="dxa"/>
            <w:tcBorders>
              <w:top w:val="single" w:color="auto" w:sz="12" w:space="0"/>
              <w:bottom w:val="single" w:color="auto" w:sz="12" w:space="0"/>
            </w:tcBorders>
            <w:vAlign w:val="center"/>
          </w:tcPr>
          <w:p w14:paraId="7875F3AC">
            <w:pPr>
              <w:spacing w:line="360" w:lineRule="auto"/>
              <w:jc w:val="center"/>
              <w:rPr>
                <w:sz w:val="24"/>
              </w:rPr>
            </w:pPr>
            <w:r>
              <w:rPr>
                <w:rFonts w:hint="eastAsia"/>
                <w:sz w:val="24"/>
              </w:rPr>
              <w:t>费 用 名 称</w:t>
            </w:r>
          </w:p>
        </w:tc>
        <w:tc>
          <w:tcPr>
            <w:tcW w:w="796" w:type="dxa"/>
            <w:tcBorders>
              <w:top w:val="single" w:color="auto" w:sz="12" w:space="0"/>
              <w:bottom w:val="single" w:color="auto" w:sz="12" w:space="0"/>
            </w:tcBorders>
            <w:vAlign w:val="center"/>
          </w:tcPr>
          <w:p w14:paraId="316863F3">
            <w:pPr>
              <w:spacing w:line="360" w:lineRule="auto"/>
              <w:jc w:val="center"/>
              <w:rPr>
                <w:sz w:val="24"/>
              </w:rPr>
            </w:pPr>
            <w:r>
              <w:rPr>
                <w:rFonts w:hint="eastAsia"/>
                <w:sz w:val="24"/>
              </w:rPr>
              <w:t>单位</w:t>
            </w:r>
          </w:p>
        </w:tc>
        <w:tc>
          <w:tcPr>
            <w:tcW w:w="1920" w:type="dxa"/>
            <w:tcBorders>
              <w:top w:val="single" w:color="auto" w:sz="12" w:space="0"/>
              <w:bottom w:val="single" w:color="auto" w:sz="12" w:space="0"/>
            </w:tcBorders>
            <w:vAlign w:val="center"/>
          </w:tcPr>
          <w:p w14:paraId="114763C4">
            <w:pPr>
              <w:spacing w:line="360" w:lineRule="auto"/>
              <w:jc w:val="center"/>
              <w:rPr>
                <w:sz w:val="24"/>
              </w:rPr>
            </w:pPr>
            <w:r>
              <w:rPr>
                <w:rFonts w:hint="eastAsia"/>
                <w:sz w:val="24"/>
              </w:rPr>
              <w:t>计 算 依 据</w:t>
            </w:r>
          </w:p>
        </w:tc>
        <w:tc>
          <w:tcPr>
            <w:tcW w:w="1390" w:type="dxa"/>
            <w:tcBorders>
              <w:top w:val="single" w:color="auto" w:sz="12" w:space="0"/>
              <w:bottom w:val="single" w:color="auto" w:sz="12" w:space="0"/>
            </w:tcBorders>
            <w:vAlign w:val="center"/>
          </w:tcPr>
          <w:p w14:paraId="12362F05">
            <w:pPr>
              <w:spacing w:line="360" w:lineRule="auto"/>
              <w:rPr>
                <w:sz w:val="24"/>
              </w:rPr>
            </w:pPr>
            <w:r>
              <w:rPr>
                <w:rFonts w:hint="eastAsia"/>
                <w:sz w:val="24"/>
              </w:rPr>
              <w:t>单  价</w:t>
            </w:r>
          </w:p>
          <w:p w14:paraId="20EA1052">
            <w:pPr>
              <w:spacing w:line="360" w:lineRule="auto"/>
              <w:rPr>
                <w:sz w:val="24"/>
              </w:rPr>
            </w:pPr>
            <w:r>
              <w:rPr>
                <w:rFonts w:hint="eastAsia"/>
                <w:sz w:val="24"/>
              </w:rPr>
              <w:t>（元）</w:t>
            </w:r>
          </w:p>
        </w:tc>
        <w:tc>
          <w:tcPr>
            <w:tcW w:w="1091" w:type="dxa"/>
            <w:tcBorders>
              <w:top w:val="single" w:color="auto" w:sz="12" w:space="0"/>
              <w:bottom w:val="single" w:color="auto" w:sz="12" w:space="0"/>
            </w:tcBorders>
            <w:vAlign w:val="center"/>
          </w:tcPr>
          <w:p w14:paraId="1C064109">
            <w:pPr>
              <w:spacing w:line="360" w:lineRule="auto"/>
              <w:jc w:val="center"/>
              <w:rPr>
                <w:sz w:val="24"/>
              </w:rPr>
            </w:pPr>
            <w:r>
              <w:rPr>
                <w:rFonts w:hint="eastAsia"/>
                <w:sz w:val="24"/>
              </w:rPr>
              <w:t>数 量</w:t>
            </w:r>
          </w:p>
        </w:tc>
        <w:tc>
          <w:tcPr>
            <w:tcW w:w="1392" w:type="dxa"/>
            <w:tcBorders>
              <w:top w:val="single" w:color="auto" w:sz="12" w:space="0"/>
              <w:bottom w:val="single" w:color="auto" w:sz="12" w:space="0"/>
              <w:right w:val="single" w:color="auto" w:sz="12" w:space="0"/>
            </w:tcBorders>
            <w:vAlign w:val="center"/>
          </w:tcPr>
          <w:p w14:paraId="32E3AF19">
            <w:pPr>
              <w:spacing w:line="360" w:lineRule="auto"/>
              <w:jc w:val="center"/>
              <w:rPr>
                <w:sz w:val="24"/>
              </w:rPr>
            </w:pPr>
            <w:r>
              <w:rPr>
                <w:rFonts w:hint="eastAsia"/>
                <w:sz w:val="24"/>
              </w:rPr>
              <w:t>合  价</w:t>
            </w:r>
          </w:p>
          <w:p w14:paraId="47518224">
            <w:pPr>
              <w:spacing w:line="360" w:lineRule="auto"/>
              <w:jc w:val="center"/>
              <w:rPr>
                <w:sz w:val="24"/>
              </w:rPr>
            </w:pPr>
            <w:r>
              <w:rPr>
                <w:rFonts w:hint="eastAsia"/>
                <w:sz w:val="24"/>
              </w:rPr>
              <w:t>（元）</w:t>
            </w:r>
          </w:p>
        </w:tc>
      </w:tr>
      <w:tr w14:paraId="51B52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top w:val="single" w:color="auto" w:sz="12" w:space="0"/>
              <w:left w:val="single" w:color="auto" w:sz="12" w:space="0"/>
            </w:tcBorders>
            <w:vAlign w:val="center"/>
          </w:tcPr>
          <w:p w14:paraId="53AD1CD6">
            <w:pPr>
              <w:spacing w:line="360" w:lineRule="auto"/>
              <w:jc w:val="left"/>
              <w:rPr>
                <w:sz w:val="24"/>
              </w:rPr>
            </w:pPr>
            <w:r>
              <w:rPr>
                <w:rFonts w:hint="eastAsia"/>
                <w:sz w:val="24"/>
              </w:rPr>
              <w:t>1</w:t>
            </w:r>
          </w:p>
        </w:tc>
        <w:tc>
          <w:tcPr>
            <w:tcW w:w="1653" w:type="dxa"/>
            <w:tcBorders>
              <w:top w:val="single" w:color="auto" w:sz="12" w:space="0"/>
            </w:tcBorders>
            <w:vAlign w:val="center"/>
          </w:tcPr>
          <w:p w14:paraId="0B4847F7">
            <w:pPr>
              <w:spacing w:line="360" w:lineRule="auto"/>
              <w:jc w:val="left"/>
              <w:rPr>
                <w:sz w:val="24"/>
              </w:rPr>
            </w:pPr>
          </w:p>
        </w:tc>
        <w:tc>
          <w:tcPr>
            <w:tcW w:w="796" w:type="dxa"/>
            <w:tcBorders>
              <w:top w:val="single" w:color="auto" w:sz="12" w:space="0"/>
            </w:tcBorders>
            <w:vAlign w:val="center"/>
          </w:tcPr>
          <w:p w14:paraId="68C7EE62">
            <w:pPr>
              <w:spacing w:line="360" w:lineRule="auto"/>
              <w:jc w:val="left"/>
              <w:rPr>
                <w:sz w:val="24"/>
              </w:rPr>
            </w:pPr>
          </w:p>
        </w:tc>
        <w:tc>
          <w:tcPr>
            <w:tcW w:w="1920" w:type="dxa"/>
            <w:tcBorders>
              <w:top w:val="single" w:color="auto" w:sz="12" w:space="0"/>
            </w:tcBorders>
            <w:vAlign w:val="center"/>
          </w:tcPr>
          <w:p w14:paraId="5263C564">
            <w:pPr>
              <w:spacing w:line="360" w:lineRule="auto"/>
              <w:jc w:val="left"/>
              <w:rPr>
                <w:sz w:val="24"/>
              </w:rPr>
            </w:pPr>
          </w:p>
        </w:tc>
        <w:tc>
          <w:tcPr>
            <w:tcW w:w="1390" w:type="dxa"/>
            <w:tcBorders>
              <w:top w:val="single" w:color="auto" w:sz="12" w:space="0"/>
            </w:tcBorders>
            <w:vAlign w:val="center"/>
          </w:tcPr>
          <w:p w14:paraId="1D412AE8">
            <w:pPr>
              <w:spacing w:line="360" w:lineRule="auto"/>
              <w:jc w:val="left"/>
              <w:rPr>
                <w:sz w:val="24"/>
              </w:rPr>
            </w:pPr>
          </w:p>
        </w:tc>
        <w:tc>
          <w:tcPr>
            <w:tcW w:w="1091" w:type="dxa"/>
            <w:tcBorders>
              <w:top w:val="single" w:color="auto" w:sz="12" w:space="0"/>
            </w:tcBorders>
            <w:vAlign w:val="center"/>
          </w:tcPr>
          <w:p w14:paraId="34DEA2EA">
            <w:pPr>
              <w:spacing w:line="360" w:lineRule="auto"/>
              <w:jc w:val="left"/>
              <w:rPr>
                <w:sz w:val="24"/>
              </w:rPr>
            </w:pPr>
          </w:p>
        </w:tc>
        <w:tc>
          <w:tcPr>
            <w:tcW w:w="1392" w:type="dxa"/>
            <w:tcBorders>
              <w:top w:val="single" w:color="auto" w:sz="12" w:space="0"/>
              <w:right w:val="single" w:color="auto" w:sz="12" w:space="0"/>
            </w:tcBorders>
            <w:vAlign w:val="center"/>
          </w:tcPr>
          <w:p w14:paraId="6B7016B5">
            <w:pPr>
              <w:spacing w:line="360" w:lineRule="auto"/>
              <w:jc w:val="left"/>
              <w:rPr>
                <w:sz w:val="24"/>
              </w:rPr>
            </w:pPr>
          </w:p>
        </w:tc>
      </w:tr>
      <w:tr w14:paraId="5B202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vAlign w:val="center"/>
          </w:tcPr>
          <w:p w14:paraId="0F1D6E10">
            <w:pPr>
              <w:spacing w:line="360" w:lineRule="auto"/>
              <w:jc w:val="left"/>
              <w:rPr>
                <w:sz w:val="24"/>
              </w:rPr>
            </w:pPr>
            <w:r>
              <w:rPr>
                <w:rFonts w:hint="eastAsia"/>
                <w:sz w:val="24"/>
              </w:rPr>
              <w:t>2</w:t>
            </w:r>
          </w:p>
        </w:tc>
        <w:tc>
          <w:tcPr>
            <w:tcW w:w="1653" w:type="dxa"/>
            <w:vAlign w:val="center"/>
          </w:tcPr>
          <w:p w14:paraId="20ABD4D2">
            <w:pPr>
              <w:spacing w:line="360" w:lineRule="auto"/>
              <w:jc w:val="left"/>
              <w:rPr>
                <w:sz w:val="24"/>
              </w:rPr>
            </w:pPr>
          </w:p>
        </w:tc>
        <w:tc>
          <w:tcPr>
            <w:tcW w:w="796" w:type="dxa"/>
            <w:vAlign w:val="center"/>
          </w:tcPr>
          <w:p w14:paraId="6B02CCAA">
            <w:pPr>
              <w:spacing w:line="360" w:lineRule="auto"/>
              <w:jc w:val="left"/>
              <w:rPr>
                <w:sz w:val="24"/>
              </w:rPr>
            </w:pPr>
          </w:p>
        </w:tc>
        <w:tc>
          <w:tcPr>
            <w:tcW w:w="1920" w:type="dxa"/>
            <w:vAlign w:val="center"/>
          </w:tcPr>
          <w:p w14:paraId="78FCC811">
            <w:pPr>
              <w:spacing w:line="360" w:lineRule="auto"/>
              <w:jc w:val="left"/>
              <w:rPr>
                <w:sz w:val="24"/>
              </w:rPr>
            </w:pPr>
          </w:p>
        </w:tc>
        <w:tc>
          <w:tcPr>
            <w:tcW w:w="1390" w:type="dxa"/>
            <w:vAlign w:val="center"/>
          </w:tcPr>
          <w:p w14:paraId="44783B41">
            <w:pPr>
              <w:spacing w:line="360" w:lineRule="auto"/>
              <w:jc w:val="left"/>
              <w:rPr>
                <w:sz w:val="24"/>
              </w:rPr>
            </w:pPr>
          </w:p>
        </w:tc>
        <w:tc>
          <w:tcPr>
            <w:tcW w:w="1091" w:type="dxa"/>
            <w:vAlign w:val="center"/>
          </w:tcPr>
          <w:p w14:paraId="6B9ADDD7">
            <w:pPr>
              <w:spacing w:line="360" w:lineRule="auto"/>
              <w:jc w:val="left"/>
              <w:rPr>
                <w:sz w:val="24"/>
              </w:rPr>
            </w:pPr>
          </w:p>
        </w:tc>
        <w:tc>
          <w:tcPr>
            <w:tcW w:w="1392" w:type="dxa"/>
            <w:tcBorders>
              <w:right w:val="single" w:color="auto" w:sz="12" w:space="0"/>
            </w:tcBorders>
            <w:vAlign w:val="center"/>
          </w:tcPr>
          <w:p w14:paraId="0CE79B81">
            <w:pPr>
              <w:spacing w:line="360" w:lineRule="auto"/>
              <w:jc w:val="left"/>
              <w:rPr>
                <w:sz w:val="24"/>
              </w:rPr>
            </w:pPr>
          </w:p>
        </w:tc>
      </w:tr>
      <w:tr w14:paraId="11FFB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vAlign w:val="center"/>
          </w:tcPr>
          <w:p w14:paraId="446916DE">
            <w:pPr>
              <w:spacing w:line="360" w:lineRule="auto"/>
              <w:jc w:val="left"/>
              <w:rPr>
                <w:sz w:val="24"/>
              </w:rPr>
            </w:pPr>
            <w:r>
              <w:rPr>
                <w:rFonts w:hint="eastAsia"/>
                <w:sz w:val="24"/>
              </w:rPr>
              <w:t>3</w:t>
            </w:r>
          </w:p>
        </w:tc>
        <w:tc>
          <w:tcPr>
            <w:tcW w:w="1653" w:type="dxa"/>
            <w:vAlign w:val="center"/>
          </w:tcPr>
          <w:p w14:paraId="57F07F8F">
            <w:pPr>
              <w:spacing w:line="360" w:lineRule="auto"/>
              <w:jc w:val="left"/>
              <w:rPr>
                <w:sz w:val="24"/>
              </w:rPr>
            </w:pPr>
          </w:p>
        </w:tc>
        <w:tc>
          <w:tcPr>
            <w:tcW w:w="796" w:type="dxa"/>
            <w:vAlign w:val="center"/>
          </w:tcPr>
          <w:p w14:paraId="6466A9F5">
            <w:pPr>
              <w:spacing w:line="360" w:lineRule="auto"/>
              <w:jc w:val="left"/>
              <w:rPr>
                <w:sz w:val="24"/>
              </w:rPr>
            </w:pPr>
          </w:p>
        </w:tc>
        <w:tc>
          <w:tcPr>
            <w:tcW w:w="1920" w:type="dxa"/>
            <w:vAlign w:val="center"/>
          </w:tcPr>
          <w:p w14:paraId="3AFC21D7">
            <w:pPr>
              <w:spacing w:line="360" w:lineRule="auto"/>
              <w:jc w:val="left"/>
              <w:rPr>
                <w:sz w:val="24"/>
              </w:rPr>
            </w:pPr>
          </w:p>
        </w:tc>
        <w:tc>
          <w:tcPr>
            <w:tcW w:w="1390" w:type="dxa"/>
            <w:vAlign w:val="center"/>
          </w:tcPr>
          <w:p w14:paraId="57A96CC6">
            <w:pPr>
              <w:spacing w:line="360" w:lineRule="auto"/>
              <w:jc w:val="left"/>
              <w:rPr>
                <w:sz w:val="24"/>
              </w:rPr>
            </w:pPr>
          </w:p>
        </w:tc>
        <w:tc>
          <w:tcPr>
            <w:tcW w:w="1091" w:type="dxa"/>
            <w:vAlign w:val="center"/>
          </w:tcPr>
          <w:p w14:paraId="02FDA0FB">
            <w:pPr>
              <w:spacing w:line="360" w:lineRule="auto"/>
              <w:jc w:val="left"/>
              <w:rPr>
                <w:sz w:val="24"/>
              </w:rPr>
            </w:pPr>
          </w:p>
        </w:tc>
        <w:tc>
          <w:tcPr>
            <w:tcW w:w="1392" w:type="dxa"/>
            <w:tcBorders>
              <w:right w:val="single" w:color="auto" w:sz="12" w:space="0"/>
            </w:tcBorders>
            <w:vAlign w:val="center"/>
          </w:tcPr>
          <w:p w14:paraId="34F0B78F">
            <w:pPr>
              <w:spacing w:line="360" w:lineRule="auto"/>
              <w:jc w:val="left"/>
              <w:rPr>
                <w:sz w:val="24"/>
              </w:rPr>
            </w:pPr>
          </w:p>
        </w:tc>
      </w:tr>
      <w:tr w14:paraId="1448B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vAlign w:val="center"/>
          </w:tcPr>
          <w:p w14:paraId="6DDAE55A">
            <w:pPr>
              <w:spacing w:line="360" w:lineRule="auto"/>
              <w:jc w:val="left"/>
              <w:rPr>
                <w:sz w:val="24"/>
              </w:rPr>
            </w:pPr>
            <w:r>
              <w:rPr>
                <w:rFonts w:hint="eastAsia"/>
                <w:sz w:val="24"/>
              </w:rPr>
              <w:t>4</w:t>
            </w:r>
          </w:p>
        </w:tc>
        <w:tc>
          <w:tcPr>
            <w:tcW w:w="1653" w:type="dxa"/>
            <w:vAlign w:val="center"/>
          </w:tcPr>
          <w:p w14:paraId="4A599530">
            <w:pPr>
              <w:spacing w:line="360" w:lineRule="auto"/>
              <w:jc w:val="left"/>
              <w:rPr>
                <w:sz w:val="24"/>
              </w:rPr>
            </w:pPr>
          </w:p>
        </w:tc>
        <w:tc>
          <w:tcPr>
            <w:tcW w:w="796" w:type="dxa"/>
            <w:vAlign w:val="center"/>
          </w:tcPr>
          <w:p w14:paraId="54D09FF3">
            <w:pPr>
              <w:spacing w:line="360" w:lineRule="auto"/>
              <w:jc w:val="left"/>
              <w:rPr>
                <w:sz w:val="24"/>
              </w:rPr>
            </w:pPr>
          </w:p>
        </w:tc>
        <w:tc>
          <w:tcPr>
            <w:tcW w:w="1920" w:type="dxa"/>
            <w:vAlign w:val="center"/>
          </w:tcPr>
          <w:p w14:paraId="71955180">
            <w:pPr>
              <w:spacing w:line="360" w:lineRule="auto"/>
              <w:jc w:val="left"/>
              <w:rPr>
                <w:sz w:val="24"/>
              </w:rPr>
            </w:pPr>
          </w:p>
        </w:tc>
        <w:tc>
          <w:tcPr>
            <w:tcW w:w="1390" w:type="dxa"/>
            <w:vAlign w:val="center"/>
          </w:tcPr>
          <w:p w14:paraId="458F3889">
            <w:pPr>
              <w:spacing w:line="360" w:lineRule="auto"/>
              <w:jc w:val="left"/>
              <w:rPr>
                <w:sz w:val="24"/>
              </w:rPr>
            </w:pPr>
          </w:p>
        </w:tc>
        <w:tc>
          <w:tcPr>
            <w:tcW w:w="1091" w:type="dxa"/>
            <w:vAlign w:val="center"/>
          </w:tcPr>
          <w:p w14:paraId="041E456A">
            <w:pPr>
              <w:spacing w:line="360" w:lineRule="auto"/>
              <w:jc w:val="left"/>
              <w:rPr>
                <w:sz w:val="24"/>
              </w:rPr>
            </w:pPr>
          </w:p>
        </w:tc>
        <w:tc>
          <w:tcPr>
            <w:tcW w:w="1392" w:type="dxa"/>
            <w:tcBorders>
              <w:right w:val="single" w:color="auto" w:sz="12" w:space="0"/>
            </w:tcBorders>
            <w:vAlign w:val="center"/>
          </w:tcPr>
          <w:p w14:paraId="5E2133A0">
            <w:pPr>
              <w:spacing w:line="360" w:lineRule="auto"/>
              <w:jc w:val="left"/>
              <w:rPr>
                <w:sz w:val="24"/>
              </w:rPr>
            </w:pPr>
          </w:p>
        </w:tc>
      </w:tr>
      <w:tr w14:paraId="39176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vAlign w:val="center"/>
          </w:tcPr>
          <w:p w14:paraId="62F6CD7A">
            <w:pPr>
              <w:spacing w:line="360" w:lineRule="auto"/>
              <w:jc w:val="left"/>
              <w:rPr>
                <w:sz w:val="24"/>
              </w:rPr>
            </w:pPr>
            <w:r>
              <w:rPr>
                <w:rFonts w:hint="eastAsia"/>
                <w:sz w:val="24"/>
              </w:rPr>
              <w:t>5</w:t>
            </w:r>
          </w:p>
        </w:tc>
        <w:tc>
          <w:tcPr>
            <w:tcW w:w="1653" w:type="dxa"/>
            <w:vAlign w:val="center"/>
          </w:tcPr>
          <w:p w14:paraId="6ADB63CB">
            <w:pPr>
              <w:spacing w:line="360" w:lineRule="auto"/>
              <w:jc w:val="left"/>
              <w:rPr>
                <w:sz w:val="24"/>
              </w:rPr>
            </w:pPr>
            <w:r>
              <w:rPr>
                <w:rFonts w:hint="eastAsia" w:ascii="宋体" w:hAnsi="宋体"/>
                <w:sz w:val="24"/>
              </w:rPr>
              <w:t>……</w:t>
            </w:r>
          </w:p>
        </w:tc>
        <w:tc>
          <w:tcPr>
            <w:tcW w:w="796" w:type="dxa"/>
            <w:vAlign w:val="center"/>
          </w:tcPr>
          <w:p w14:paraId="156B2A68">
            <w:pPr>
              <w:spacing w:line="360" w:lineRule="auto"/>
              <w:jc w:val="left"/>
              <w:rPr>
                <w:sz w:val="24"/>
              </w:rPr>
            </w:pPr>
          </w:p>
        </w:tc>
        <w:tc>
          <w:tcPr>
            <w:tcW w:w="1920" w:type="dxa"/>
            <w:vAlign w:val="center"/>
          </w:tcPr>
          <w:p w14:paraId="7F874DEE">
            <w:pPr>
              <w:spacing w:line="360" w:lineRule="auto"/>
              <w:jc w:val="left"/>
              <w:rPr>
                <w:sz w:val="24"/>
              </w:rPr>
            </w:pPr>
          </w:p>
        </w:tc>
        <w:tc>
          <w:tcPr>
            <w:tcW w:w="1390" w:type="dxa"/>
            <w:vAlign w:val="center"/>
          </w:tcPr>
          <w:p w14:paraId="32B1C9B5">
            <w:pPr>
              <w:spacing w:line="360" w:lineRule="auto"/>
              <w:jc w:val="left"/>
              <w:rPr>
                <w:sz w:val="24"/>
              </w:rPr>
            </w:pPr>
          </w:p>
        </w:tc>
        <w:tc>
          <w:tcPr>
            <w:tcW w:w="1091" w:type="dxa"/>
            <w:vAlign w:val="center"/>
          </w:tcPr>
          <w:p w14:paraId="56A4BDE7">
            <w:pPr>
              <w:spacing w:line="360" w:lineRule="auto"/>
              <w:jc w:val="left"/>
              <w:rPr>
                <w:sz w:val="24"/>
              </w:rPr>
            </w:pPr>
          </w:p>
        </w:tc>
        <w:tc>
          <w:tcPr>
            <w:tcW w:w="1392" w:type="dxa"/>
            <w:tcBorders>
              <w:right w:val="single" w:color="auto" w:sz="12" w:space="0"/>
            </w:tcBorders>
            <w:vAlign w:val="center"/>
          </w:tcPr>
          <w:p w14:paraId="63E91AA8">
            <w:pPr>
              <w:spacing w:line="360" w:lineRule="auto"/>
              <w:jc w:val="left"/>
              <w:rPr>
                <w:sz w:val="24"/>
              </w:rPr>
            </w:pPr>
          </w:p>
        </w:tc>
      </w:tr>
      <w:tr w14:paraId="58EC7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vAlign w:val="center"/>
          </w:tcPr>
          <w:p w14:paraId="5CC14759">
            <w:pPr>
              <w:spacing w:line="360" w:lineRule="auto"/>
              <w:jc w:val="left"/>
              <w:rPr>
                <w:sz w:val="24"/>
              </w:rPr>
            </w:pPr>
            <w:r>
              <w:rPr>
                <w:rFonts w:hint="eastAsia"/>
                <w:sz w:val="24"/>
              </w:rPr>
              <w:t>6</w:t>
            </w:r>
          </w:p>
        </w:tc>
        <w:tc>
          <w:tcPr>
            <w:tcW w:w="1653" w:type="dxa"/>
            <w:vAlign w:val="center"/>
          </w:tcPr>
          <w:p w14:paraId="4084C70F">
            <w:pPr>
              <w:spacing w:line="360" w:lineRule="auto"/>
              <w:jc w:val="left"/>
              <w:rPr>
                <w:sz w:val="24"/>
              </w:rPr>
            </w:pPr>
            <w:r>
              <w:rPr>
                <w:rFonts w:hint="eastAsia" w:ascii="宋体" w:hAnsi="宋体"/>
                <w:sz w:val="24"/>
              </w:rPr>
              <w:t>……</w:t>
            </w:r>
          </w:p>
        </w:tc>
        <w:tc>
          <w:tcPr>
            <w:tcW w:w="796" w:type="dxa"/>
            <w:vAlign w:val="center"/>
          </w:tcPr>
          <w:p w14:paraId="46A08C8B">
            <w:pPr>
              <w:spacing w:line="360" w:lineRule="auto"/>
              <w:jc w:val="left"/>
              <w:rPr>
                <w:sz w:val="24"/>
              </w:rPr>
            </w:pPr>
          </w:p>
        </w:tc>
        <w:tc>
          <w:tcPr>
            <w:tcW w:w="1920" w:type="dxa"/>
            <w:vAlign w:val="center"/>
          </w:tcPr>
          <w:p w14:paraId="59F24437">
            <w:pPr>
              <w:spacing w:line="360" w:lineRule="auto"/>
              <w:jc w:val="left"/>
              <w:rPr>
                <w:sz w:val="24"/>
              </w:rPr>
            </w:pPr>
          </w:p>
        </w:tc>
        <w:tc>
          <w:tcPr>
            <w:tcW w:w="1390" w:type="dxa"/>
            <w:vAlign w:val="center"/>
          </w:tcPr>
          <w:p w14:paraId="59DA26B5">
            <w:pPr>
              <w:spacing w:line="360" w:lineRule="auto"/>
              <w:jc w:val="left"/>
              <w:rPr>
                <w:sz w:val="24"/>
              </w:rPr>
            </w:pPr>
          </w:p>
        </w:tc>
        <w:tc>
          <w:tcPr>
            <w:tcW w:w="1091" w:type="dxa"/>
            <w:vAlign w:val="center"/>
          </w:tcPr>
          <w:p w14:paraId="3B50AB5C">
            <w:pPr>
              <w:spacing w:line="360" w:lineRule="auto"/>
              <w:jc w:val="left"/>
              <w:rPr>
                <w:sz w:val="24"/>
              </w:rPr>
            </w:pPr>
          </w:p>
        </w:tc>
        <w:tc>
          <w:tcPr>
            <w:tcW w:w="1392" w:type="dxa"/>
            <w:tcBorders>
              <w:right w:val="single" w:color="auto" w:sz="12" w:space="0"/>
            </w:tcBorders>
            <w:vAlign w:val="center"/>
          </w:tcPr>
          <w:p w14:paraId="06B468D2">
            <w:pPr>
              <w:spacing w:line="360" w:lineRule="auto"/>
              <w:jc w:val="left"/>
              <w:rPr>
                <w:sz w:val="24"/>
              </w:rPr>
            </w:pPr>
          </w:p>
        </w:tc>
      </w:tr>
      <w:tr w14:paraId="41C3D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vAlign w:val="center"/>
          </w:tcPr>
          <w:p w14:paraId="03438992">
            <w:pPr>
              <w:spacing w:line="360" w:lineRule="auto"/>
              <w:jc w:val="left"/>
              <w:rPr>
                <w:sz w:val="24"/>
              </w:rPr>
            </w:pPr>
          </w:p>
        </w:tc>
        <w:tc>
          <w:tcPr>
            <w:tcW w:w="1653" w:type="dxa"/>
            <w:vAlign w:val="center"/>
          </w:tcPr>
          <w:p w14:paraId="350F5F24">
            <w:pPr>
              <w:spacing w:line="360" w:lineRule="auto"/>
              <w:jc w:val="left"/>
              <w:rPr>
                <w:sz w:val="24"/>
              </w:rPr>
            </w:pPr>
          </w:p>
        </w:tc>
        <w:tc>
          <w:tcPr>
            <w:tcW w:w="796" w:type="dxa"/>
            <w:vAlign w:val="center"/>
          </w:tcPr>
          <w:p w14:paraId="498C1F41">
            <w:pPr>
              <w:spacing w:line="360" w:lineRule="auto"/>
              <w:jc w:val="left"/>
              <w:rPr>
                <w:sz w:val="24"/>
              </w:rPr>
            </w:pPr>
          </w:p>
        </w:tc>
        <w:tc>
          <w:tcPr>
            <w:tcW w:w="1920" w:type="dxa"/>
            <w:vAlign w:val="center"/>
          </w:tcPr>
          <w:p w14:paraId="6778A776">
            <w:pPr>
              <w:spacing w:line="360" w:lineRule="auto"/>
              <w:jc w:val="left"/>
              <w:rPr>
                <w:sz w:val="24"/>
              </w:rPr>
            </w:pPr>
          </w:p>
        </w:tc>
        <w:tc>
          <w:tcPr>
            <w:tcW w:w="1390" w:type="dxa"/>
            <w:vAlign w:val="center"/>
          </w:tcPr>
          <w:p w14:paraId="73ACD8B0">
            <w:pPr>
              <w:spacing w:line="360" w:lineRule="auto"/>
              <w:jc w:val="left"/>
              <w:rPr>
                <w:sz w:val="24"/>
              </w:rPr>
            </w:pPr>
          </w:p>
        </w:tc>
        <w:tc>
          <w:tcPr>
            <w:tcW w:w="1091" w:type="dxa"/>
            <w:vAlign w:val="center"/>
          </w:tcPr>
          <w:p w14:paraId="08B23E9D">
            <w:pPr>
              <w:spacing w:line="360" w:lineRule="auto"/>
              <w:jc w:val="left"/>
              <w:rPr>
                <w:sz w:val="24"/>
              </w:rPr>
            </w:pPr>
          </w:p>
        </w:tc>
        <w:tc>
          <w:tcPr>
            <w:tcW w:w="1392" w:type="dxa"/>
            <w:tcBorders>
              <w:right w:val="single" w:color="auto" w:sz="12" w:space="0"/>
            </w:tcBorders>
            <w:vAlign w:val="center"/>
          </w:tcPr>
          <w:p w14:paraId="1CF59DAB">
            <w:pPr>
              <w:spacing w:line="360" w:lineRule="auto"/>
              <w:jc w:val="left"/>
              <w:rPr>
                <w:sz w:val="24"/>
              </w:rPr>
            </w:pPr>
          </w:p>
        </w:tc>
      </w:tr>
      <w:tr w14:paraId="321C8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2" w:hRule="atLeast"/>
        </w:trPr>
        <w:tc>
          <w:tcPr>
            <w:tcW w:w="3245" w:type="dxa"/>
            <w:gridSpan w:val="3"/>
            <w:tcBorders>
              <w:left w:val="single" w:color="auto" w:sz="12" w:space="0"/>
              <w:right w:val="single" w:color="auto" w:sz="4" w:space="0"/>
            </w:tcBorders>
            <w:vAlign w:val="center"/>
          </w:tcPr>
          <w:p w14:paraId="5C2DA050">
            <w:pPr>
              <w:spacing w:line="360" w:lineRule="auto"/>
              <w:jc w:val="center"/>
              <w:rPr>
                <w:sz w:val="24"/>
              </w:rPr>
            </w:pPr>
            <w:r>
              <w:rPr>
                <w:rFonts w:hint="eastAsia"/>
                <w:sz w:val="24"/>
              </w:rPr>
              <w:t>小计</w:t>
            </w:r>
          </w:p>
        </w:tc>
        <w:tc>
          <w:tcPr>
            <w:tcW w:w="5793" w:type="dxa"/>
            <w:gridSpan w:val="4"/>
            <w:tcBorders>
              <w:left w:val="single" w:color="auto" w:sz="4" w:space="0"/>
              <w:right w:val="single" w:color="auto" w:sz="12" w:space="0"/>
            </w:tcBorders>
            <w:vAlign w:val="center"/>
          </w:tcPr>
          <w:p w14:paraId="7131EAD9">
            <w:pPr>
              <w:spacing w:line="360" w:lineRule="auto"/>
              <w:jc w:val="left"/>
              <w:rPr>
                <w:sz w:val="24"/>
              </w:rPr>
            </w:pPr>
            <w:r>
              <w:rPr>
                <w:rFonts w:hint="eastAsia"/>
                <w:sz w:val="24"/>
              </w:rPr>
              <w:t xml:space="preserve">                                      万元</w:t>
            </w:r>
          </w:p>
        </w:tc>
      </w:tr>
    </w:tbl>
    <w:p w14:paraId="5460EAC8">
      <w:pPr>
        <w:spacing w:line="360" w:lineRule="auto"/>
        <w:jc w:val="left"/>
        <w:rPr>
          <w:sz w:val="24"/>
        </w:rPr>
      </w:pPr>
      <w:r>
        <w:rPr>
          <w:rFonts w:hint="eastAsia"/>
          <w:sz w:val="24"/>
        </w:rPr>
        <w:t xml:space="preserve">  供应商（盖章）：            法定代表或授权代表（签字或盖章）：</w:t>
      </w:r>
    </w:p>
    <w:p w14:paraId="58C761F6">
      <w:pPr>
        <w:widowControl/>
        <w:jc w:val="left"/>
        <w:rPr>
          <w:rFonts w:ascii="仿宋_GB2312" w:eastAsia="仿宋_GB2312"/>
          <w:b/>
          <w:sz w:val="32"/>
          <w:szCs w:val="32"/>
        </w:rPr>
      </w:pPr>
    </w:p>
    <w:p w14:paraId="17556BCB">
      <w:pPr>
        <w:rPr>
          <w:rFonts w:ascii="仿宋_GB2312" w:eastAsia="仿宋_GB2312"/>
          <w:b/>
          <w:sz w:val="32"/>
          <w:szCs w:val="32"/>
        </w:rPr>
      </w:pPr>
      <w:r>
        <w:rPr>
          <w:rFonts w:hint="eastAsia" w:ascii="仿宋_GB2312" w:eastAsia="仿宋_GB2312"/>
          <w:b/>
          <w:sz w:val="32"/>
          <w:szCs w:val="32"/>
        </w:rPr>
        <w:br w:type="page"/>
      </w:r>
      <w:bookmarkStart w:id="0" w:name="_GoBack"/>
      <w:bookmarkEnd w:id="0"/>
    </w:p>
    <w:p w14:paraId="64DE9DDE">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附件3：</w:t>
      </w:r>
    </w:p>
    <w:p w14:paraId="670BE80D">
      <w:pPr>
        <w:snapToGrid w:val="0"/>
        <w:spacing w:beforeLines="50" w:after="50" w:line="360" w:lineRule="auto"/>
        <w:jc w:val="center"/>
        <w:rPr>
          <w:rFonts w:ascii="仿宋_GB2312" w:eastAsia="仿宋_GB2312"/>
          <w:b/>
          <w:sz w:val="32"/>
          <w:szCs w:val="32"/>
        </w:rPr>
      </w:pPr>
      <w:r>
        <w:rPr>
          <w:rFonts w:hint="eastAsia" w:ascii="仿宋_GB2312" w:eastAsia="仿宋_GB2312"/>
          <w:b/>
          <w:sz w:val="32"/>
          <w:szCs w:val="32"/>
        </w:rPr>
        <w:t>法定代表人授权委托书</w:t>
      </w:r>
    </w:p>
    <w:p w14:paraId="16689D69">
      <w:pPr>
        <w:snapToGrid w:val="0"/>
        <w:spacing w:line="360" w:lineRule="auto"/>
        <w:rPr>
          <w:rFonts w:ascii="仿宋_GB2312" w:eastAsia="仿宋_GB2312"/>
          <w:sz w:val="32"/>
          <w:szCs w:val="32"/>
        </w:rPr>
      </w:pPr>
      <w:r>
        <w:rPr>
          <w:rFonts w:hint="eastAsia" w:ascii="仿宋_GB2312" w:eastAsia="仿宋_GB2312"/>
          <w:sz w:val="32"/>
          <w:szCs w:val="32"/>
        </w:rPr>
        <w:t>致：</w:t>
      </w:r>
      <w:r>
        <w:rPr>
          <w:rFonts w:ascii="仿宋_GB2312" w:eastAsia="仿宋_GB2312"/>
          <w:sz w:val="32"/>
          <w:szCs w:val="32"/>
        </w:rPr>
        <w:t xml:space="preserve">_________ </w:t>
      </w:r>
      <w:r>
        <w:rPr>
          <w:rFonts w:hint="eastAsia" w:ascii="仿宋_GB2312" w:eastAsia="仿宋_GB2312"/>
          <w:sz w:val="32"/>
          <w:szCs w:val="32"/>
        </w:rPr>
        <w:t>：</w:t>
      </w:r>
    </w:p>
    <w:p w14:paraId="58B5620A">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我</w:t>
      </w:r>
      <w:r>
        <w:rPr>
          <w:rFonts w:ascii="仿宋_GB2312" w:eastAsia="仿宋_GB2312"/>
          <w:sz w:val="32"/>
          <w:szCs w:val="32"/>
        </w:rPr>
        <w:t>_______</w:t>
      </w:r>
      <w:r>
        <w:rPr>
          <w:rFonts w:hint="eastAsia" w:ascii="仿宋_GB2312" w:eastAsia="仿宋_GB2312"/>
          <w:sz w:val="32"/>
          <w:szCs w:val="32"/>
        </w:rPr>
        <w:t>（姓名）系</w:t>
      </w:r>
      <w:r>
        <w:rPr>
          <w:rFonts w:ascii="仿宋_GB2312" w:eastAsia="仿宋_GB2312"/>
          <w:sz w:val="32"/>
          <w:szCs w:val="32"/>
        </w:rPr>
        <w:t>_____</w:t>
      </w:r>
      <w:r>
        <w:rPr>
          <w:rFonts w:hint="eastAsia" w:ascii="仿宋_GB2312" w:eastAsia="仿宋_GB2312"/>
          <w:sz w:val="32"/>
          <w:szCs w:val="32"/>
        </w:rPr>
        <w:t>（投标人名称）的法定代表人，现授权委托本单位在职职工</w:t>
      </w:r>
      <w:r>
        <w:rPr>
          <w:rFonts w:ascii="仿宋_GB2312" w:eastAsia="仿宋_GB2312"/>
          <w:sz w:val="32"/>
          <w:szCs w:val="32"/>
        </w:rPr>
        <w:t>________</w:t>
      </w:r>
      <w:r>
        <w:rPr>
          <w:rFonts w:hint="eastAsia" w:ascii="仿宋_GB2312" w:eastAsia="仿宋_GB2312"/>
          <w:sz w:val="32"/>
          <w:szCs w:val="32"/>
        </w:rPr>
        <w:t>（姓名）以我方的名义参加</w:t>
      </w:r>
      <w:r>
        <w:rPr>
          <w:rFonts w:ascii="仿宋_GB2312" w:eastAsia="仿宋_GB2312"/>
          <w:sz w:val="32"/>
          <w:szCs w:val="32"/>
        </w:rPr>
        <w:t>__________________</w:t>
      </w:r>
      <w:r>
        <w:rPr>
          <w:rFonts w:hint="eastAsia" w:ascii="仿宋_GB2312" w:eastAsia="仿宋_GB2312"/>
          <w:sz w:val="32"/>
          <w:szCs w:val="32"/>
        </w:rPr>
        <w:t>项目的询价响应活动，并代表我方全权办理针对上述项目的响应、开标、评标、二次报价、签约等具体事务和签署相关文件。</w:t>
      </w:r>
    </w:p>
    <w:p w14:paraId="5297AC2F">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我方对被授权人的签名事项负全部责任。</w:t>
      </w:r>
    </w:p>
    <w:p w14:paraId="0DDAE540">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在撤销授权的书面通知以前，本授权书一直有效。被授权人在授权书有效期内签署的所有文件不因授权的撤销而失效。</w:t>
      </w:r>
    </w:p>
    <w:p w14:paraId="289F3599">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被授权人无转委托权，特此委托。</w:t>
      </w:r>
    </w:p>
    <w:p w14:paraId="3CEA509D">
      <w:pPr>
        <w:snapToGrid w:val="0"/>
        <w:spacing w:beforeLines="50" w:after="50" w:line="360" w:lineRule="auto"/>
        <w:rPr>
          <w:rFonts w:ascii="仿宋_GB2312" w:eastAsia="仿宋_GB2312"/>
          <w:sz w:val="32"/>
          <w:szCs w:val="32"/>
        </w:rPr>
      </w:pPr>
    </w:p>
    <w:p w14:paraId="55DB1AD1">
      <w:pPr>
        <w:snapToGrid w:val="0"/>
        <w:spacing w:beforeLines="50" w:after="50" w:line="360" w:lineRule="auto"/>
        <w:rPr>
          <w:rFonts w:ascii="仿宋_GB2312" w:eastAsia="仿宋_GB2312"/>
          <w:sz w:val="32"/>
          <w:szCs w:val="32"/>
        </w:rPr>
      </w:pPr>
      <w:r>
        <w:rPr>
          <w:rFonts w:hint="eastAsia" w:ascii="仿宋_GB2312" w:eastAsia="仿宋_GB2312"/>
          <w:sz w:val="32"/>
          <w:szCs w:val="32"/>
        </w:rPr>
        <w:t>被授权人：（签字或盖章）  法定代表人：（签字或盖章）</w:t>
      </w:r>
    </w:p>
    <w:p w14:paraId="3848911E">
      <w:pPr>
        <w:snapToGrid w:val="0"/>
        <w:spacing w:beforeLines="50" w:after="50" w:line="360" w:lineRule="auto"/>
        <w:rPr>
          <w:rFonts w:ascii="仿宋_GB2312" w:eastAsia="仿宋_GB2312"/>
          <w:sz w:val="32"/>
          <w:szCs w:val="32"/>
        </w:rPr>
      </w:pPr>
      <w:r>
        <w:rPr>
          <w:rFonts w:hint="eastAsia" w:ascii="仿宋_GB2312" w:eastAsia="仿宋_GB2312"/>
          <w:sz w:val="32"/>
          <w:szCs w:val="32"/>
        </w:rPr>
        <w:t>职务：职务：</w:t>
      </w:r>
    </w:p>
    <w:p w14:paraId="7127DF60">
      <w:pPr>
        <w:snapToGrid w:val="0"/>
        <w:spacing w:beforeLines="50" w:after="50" w:line="360" w:lineRule="auto"/>
        <w:rPr>
          <w:rFonts w:ascii="仿宋_GB2312" w:eastAsia="仿宋_GB2312"/>
          <w:sz w:val="32"/>
          <w:szCs w:val="32"/>
        </w:rPr>
      </w:pPr>
      <w:r>
        <w:rPr>
          <w:rFonts w:hint="eastAsia" w:ascii="仿宋_GB2312" w:eastAsia="仿宋_GB2312"/>
          <w:sz w:val="32"/>
          <w:szCs w:val="32"/>
        </w:rPr>
        <w:t>被授权人身份证号码：</w:t>
      </w:r>
    </w:p>
    <w:p w14:paraId="6CF9D140">
      <w:pPr>
        <w:snapToGrid w:val="0"/>
        <w:spacing w:beforeLines="50" w:after="50" w:line="360" w:lineRule="auto"/>
        <w:rPr>
          <w:rFonts w:ascii="仿宋_GB2312" w:eastAsia="仿宋_GB2312"/>
          <w:sz w:val="32"/>
          <w:szCs w:val="32"/>
        </w:rPr>
      </w:pPr>
      <w:r>
        <w:rPr>
          <w:rFonts w:hint="eastAsia" w:ascii="仿宋_GB2312" w:eastAsia="仿宋_GB2312"/>
          <w:sz w:val="32"/>
          <w:szCs w:val="32"/>
        </w:rPr>
        <w:t>（附被授权人身份证正反双面复印件）</w:t>
      </w:r>
    </w:p>
    <w:p w14:paraId="233F7178">
      <w:pPr>
        <w:snapToGrid w:val="0"/>
        <w:spacing w:beforeLines="50" w:after="50" w:line="360" w:lineRule="auto"/>
        <w:jc w:val="right"/>
        <w:rPr>
          <w:rFonts w:ascii="仿宋_GB2312" w:eastAsia="仿宋_GB2312"/>
          <w:sz w:val="32"/>
          <w:szCs w:val="32"/>
        </w:rPr>
      </w:pPr>
      <w:r>
        <w:rPr>
          <w:rFonts w:hint="eastAsia" w:ascii="仿宋_GB2312" w:eastAsia="仿宋_GB2312"/>
          <w:sz w:val="32"/>
          <w:szCs w:val="32"/>
        </w:rPr>
        <w:t xml:space="preserve">供应商：       （盖章） </w:t>
      </w:r>
    </w:p>
    <w:p w14:paraId="7F70378F">
      <w:pPr>
        <w:snapToGrid w:val="0"/>
        <w:spacing w:beforeLines="50" w:after="50" w:line="360" w:lineRule="auto"/>
        <w:jc w:val="right"/>
        <w:rPr>
          <w:rFonts w:ascii="仿宋_GB2312" w:eastAsia="仿宋_GB2312"/>
          <w:sz w:val="32"/>
          <w:szCs w:val="32"/>
        </w:rPr>
      </w:pPr>
      <w:r>
        <w:rPr>
          <w:rFonts w:hint="eastAsia" w:ascii="仿宋_GB2312" w:eastAsia="仿宋_GB2312"/>
          <w:sz w:val="32"/>
          <w:szCs w:val="32"/>
        </w:rPr>
        <w:t>年月日</w:t>
      </w:r>
    </w:p>
    <w:p w14:paraId="16F81ED3">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附件4：</w:t>
      </w:r>
    </w:p>
    <w:p w14:paraId="2BA246A4">
      <w:pPr>
        <w:autoSpaceDE w:val="0"/>
        <w:autoSpaceDN w:val="0"/>
        <w:adjustRightInd w:val="0"/>
        <w:snapToGrid w:val="0"/>
        <w:rPr>
          <w:rFonts w:ascii="仿宋_GB2312" w:eastAsia="仿宋_GB2312"/>
          <w:b/>
          <w:sz w:val="32"/>
          <w:szCs w:val="32"/>
        </w:rPr>
      </w:pPr>
    </w:p>
    <w:p w14:paraId="020BEDF1">
      <w:pPr>
        <w:autoSpaceDE w:val="0"/>
        <w:autoSpaceDN w:val="0"/>
        <w:adjustRightInd w:val="0"/>
        <w:snapToGrid w:val="0"/>
        <w:spacing w:line="360" w:lineRule="auto"/>
        <w:jc w:val="center"/>
        <w:rPr>
          <w:rFonts w:ascii="仿宋_GB2312" w:eastAsia="仿宋_GB2312"/>
          <w:b/>
          <w:sz w:val="32"/>
          <w:szCs w:val="32"/>
        </w:rPr>
      </w:pPr>
      <w:r>
        <w:rPr>
          <w:rFonts w:hint="eastAsia" w:ascii="仿宋_GB2312" w:eastAsia="仿宋_GB2312"/>
          <w:b/>
          <w:sz w:val="32"/>
          <w:szCs w:val="32"/>
        </w:rPr>
        <w:t>二次报价函</w:t>
      </w:r>
    </w:p>
    <w:p w14:paraId="18E17C59">
      <w:pPr>
        <w:pStyle w:val="2"/>
        <w:ind w:left="528" w:hanging="528"/>
      </w:pPr>
    </w:p>
    <w:p w14:paraId="06A7C6C8">
      <w:pPr>
        <w:spacing w:line="360" w:lineRule="auto"/>
        <w:rPr>
          <w:rFonts w:ascii="仿宋_GB2312" w:hAnsi="宋体" w:eastAsia="仿宋_GB2312"/>
          <w:sz w:val="32"/>
          <w:szCs w:val="32"/>
        </w:rPr>
      </w:pPr>
      <w:r>
        <w:rPr>
          <w:rFonts w:hint="eastAsia" w:ascii="仿宋_GB2312" w:hAnsi="宋体" w:eastAsia="仿宋_GB2312"/>
          <w:sz w:val="32"/>
          <w:szCs w:val="32"/>
        </w:rPr>
        <w:t>致：</w:t>
      </w:r>
      <w:r>
        <w:rPr>
          <w:rFonts w:hint="eastAsia" w:ascii="仿宋_GB2312" w:hAnsi="宋体" w:eastAsia="仿宋_GB2312"/>
          <w:b/>
          <w:sz w:val="32"/>
          <w:szCs w:val="32"/>
          <w:u w:val="single"/>
        </w:rPr>
        <w:t>浙江大学医学院附属第一医院</w:t>
      </w:r>
      <w:r>
        <w:rPr>
          <w:rFonts w:hint="eastAsia" w:ascii="仿宋_GB2312" w:hAnsi="宋体" w:eastAsia="仿宋_GB2312"/>
          <w:b/>
          <w:sz w:val="32"/>
          <w:szCs w:val="32"/>
        </w:rPr>
        <w:t>:</w:t>
      </w:r>
    </w:p>
    <w:p w14:paraId="3605C4D9">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根据谈判会议上明确的各项要求，本人经请示单位领导同意并代表本单位对谈判项目做出最终报价（人民币）如下：</w:t>
      </w:r>
    </w:p>
    <w:p w14:paraId="1E581F28">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总报价：</w:t>
      </w:r>
    </w:p>
    <w:p w14:paraId="50CA966D">
      <w:pPr>
        <w:autoSpaceDE w:val="0"/>
        <w:autoSpaceDN w:val="0"/>
        <w:adjustRightInd w:val="0"/>
        <w:snapToGrid w:val="0"/>
        <w:spacing w:line="360" w:lineRule="auto"/>
        <w:rPr>
          <w:rFonts w:ascii="仿宋_GB2312" w:eastAsia="仿宋_GB2312"/>
          <w:sz w:val="32"/>
          <w:szCs w:val="32"/>
        </w:rPr>
      </w:pPr>
    </w:p>
    <w:p w14:paraId="4F330C44">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相关补充说明：</w:t>
      </w:r>
    </w:p>
    <w:p w14:paraId="24F4DE23">
      <w:pPr>
        <w:autoSpaceDE w:val="0"/>
        <w:autoSpaceDN w:val="0"/>
        <w:adjustRightInd w:val="0"/>
        <w:snapToGrid w:val="0"/>
        <w:spacing w:line="360" w:lineRule="auto"/>
        <w:ind w:firstLine="640" w:firstLineChars="200"/>
        <w:rPr>
          <w:rFonts w:ascii="仿宋_GB2312" w:eastAsia="仿宋_GB2312"/>
          <w:sz w:val="32"/>
          <w:szCs w:val="32"/>
        </w:rPr>
      </w:pPr>
    </w:p>
    <w:p w14:paraId="459755EF">
      <w:pPr>
        <w:autoSpaceDE w:val="0"/>
        <w:autoSpaceDN w:val="0"/>
        <w:adjustRightInd w:val="0"/>
        <w:snapToGrid w:val="0"/>
        <w:spacing w:line="360" w:lineRule="auto"/>
        <w:ind w:firstLine="640" w:firstLineChars="200"/>
        <w:rPr>
          <w:rFonts w:ascii="仿宋_GB2312" w:eastAsia="仿宋_GB2312"/>
          <w:sz w:val="32"/>
          <w:szCs w:val="32"/>
        </w:rPr>
      </w:pPr>
    </w:p>
    <w:p w14:paraId="13F5CED7">
      <w:pPr>
        <w:autoSpaceDE w:val="0"/>
        <w:autoSpaceDN w:val="0"/>
        <w:adjustRightInd w:val="0"/>
        <w:snapToGrid w:val="0"/>
        <w:spacing w:line="360" w:lineRule="auto"/>
        <w:ind w:firstLine="640" w:firstLineChars="200"/>
        <w:rPr>
          <w:rFonts w:ascii="仿宋_GB2312" w:eastAsia="仿宋_GB2312"/>
          <w:sz w:val="32"/>
          <w:szCs w:val="32"/>
        </w:rPr>
      </w:pPr>
    </w:p>
    <w:p w14:paraId="31B1E369">
      <w:pPr>
        <w:autoSpaceDE w:val="0"/>
        <w:autoSpaceDN w:val="0"/>
        <w:adjustRightInd w:val="0"/>
        <w:snapToGrid w:val="0"/>
        <w:spacing w:line="360" w:lineRule="auto"/>
        <w:ind w:firstLine="640" w:firstLineChars="200"/>
        <w:rPr>
          <w:rFonts w:ascii="仿宋_GB2312" w:eastAsia="仿宋_GB2312"/>
          <w:sz w:val="32"/>
          <w:szCs w:val="32"/>
        </w:rPr>
      </w:pPr>
    </w:p>
    <w:p w14:paraId="1914B53F">
      <w:pPr>
        <w:autoSpaceDE w:val="0"/>
        <w:autoSpaceDN w:val="0"/>
        <w:adjustRightInd w:val="0"/>
        <w:snapToGrid w:val="0"/>
        <w:spacing w:line="360" w:lineRule="auto"/>
        <w:ind w:firstLine="640" w:firstLineChars="200"/>
        <w:rPr>
          <w:rFonts w:ascii="仿宋_GB2312" w:eastAsia="仿宋_GB2312"/>
          <w:sz w:val="32"/>
          <w:szCs w:val="32"/>
        </w:rPr>
      </w:pPr>
    </w:p>
    <w:p w14:paraId="6691E3D6">
      <w:pPr>
        <w:autoSpaceDE w:val="0"/>
        <w:autoSpaceDN w:val="0"/>
        <w:adjustRightInd w:val="0"/>
        <w:snapToGrid w:val="0"/>
        <w:spacing w:line="360" w:lineRule="auto"/>
        <w:ind w:left="2874" w:leftChars="1216" w:hanging="320" w:hangingChars="100"/>
        <w:rPr>
          <w:rFonts w:ascii="仿宋_GB2312" w:eastAsia="仿宋_GB2312"/>
          <w:sz w:val="32"/>
          <w:szCs w:val="32"/>
        </w:rPr>
      </w:pPr>
      <w:r>
        <w:rPr>
          <w:rFonts w:hint="eastAsia" w:ascii="仿宋_GB2312" w:eastAsia="仿宋_GB2312"/>
          <w:sz w:val="32"/>
          <w:szCs w:val="32"/>
        </w:rPr>
        <w:t>项目名称：浙江大学医学院附属第一医院庆春院区1、3、5号楼改造工程—9—12层装修改造工程工程结算审计服务</w:t>
      </w:r>
    </w:p>
    <w:p w14:paraId="0620B981">
      <w:pPr>
        <w:autoSpaceDE w:val="0"/>
        <w:autoSpaceDN w:val="0"/>
        <w:adjustRightInd w:val="0"/>
        <w:snapToGrid w:val="0"/>
        <w:spacing w:line="360" w:lineRule="auto"/>
        <w:ind w:firstLine="2560" w:firstLineChars="800"/>
        <w:rPr>
          <w:rFonts w:ascii="仿宋_GB2312" w:eastAsia="仿宋_GB2312"/>
          <w:sz w:val="32"/>
          <w:szCs w:val="32"/>
        </w:rPr>
      </w:pPr>
      <w:r>
        <w:rPr>
          <w:rFonts w:hint="eastAsia" w:ascii="仿宋_GB2312" w:eastAsia="仿宋_GB2312"/>
          <w:sz w:val="32"/>
          <w:szCs w:val="32"/>
        </w:rPr>
        <w:t>单位名称（盖章）：</w:t>
      </w:r>
    </w:p>
    <w:p w14:paraId="262ACB6F">
      <w:pPr>
        <w:autoSpaceDE w:val="0"/>
        <w:autoSpaceDN w:val="0"/>
        <w:adjustRightInd w:val="0"/>
        <w:snapToGrid w:val="0"/>
        <w:spacing w:line="360" w:lineRule="auto"/>
        <w:ind w:firstLine="2560" w:firstLineChars="800"/>
        <w:jc w:val="left"/>
        <w:rPr>
          <w:rFonts w:ascii="仿宋_GB2312" w:eastAsia="仿宋_GB2312"/>
          <w:sz w:val="32"/>
          <w:szCs w:val="32"/>
        </w:rPr>
      </w:pPr>
      <w:r>
        <w:rPr>
          <w:rFonts w:hint="eastAsia" w:ascii="仿宋_GB2312" w:eastAsia="仿宋_GB2312"/>
          <w:sz w:val="32"/>
          <w:szCs w:val="32"/>
        </w:rPr>
        <w:t xml:space="preserve">授权代表（签名）： </w:t>
      </w:r>
    </w:p>
    <w:p w14:paraId="790AE2E4">
      <w:pPr>
        <w:autoSpaceDE w:val="0"/>
        <w:autoSpaceDN w:val="0"/>
        <w:adjustRightInd w:val="0"/>
        <w:snapToGrid w:val="0"/>
        <w:spacing w:line="360" w:lineRule="auto"/>
        <w:ind w:firstLine="2560" w:firstLineChars="800"/>
        <w:jc w:val="left"/>
        <w:rPr>
          <w:rFonts w:ascii="仿宋_GB2312" w:eastAsia="仿宋_GB2312"/>
          <w:sz w:val="32"/>
          <w:szCs w:val="32"/>
        </w:rPr>
      </w:pPr>
      <w:r>
        <w:rPr>
          <w:rFonts w:hint="eastAsia" w:ascii="仿宋_GB2312" w:eastAsia="仿宋_GB2312"/>
          <w:sz w:val="32"/>
          <w:szCs w:val="32"/>
        </w:rPr>
        <w:t>授权代表联系电话：</w:t>
      </w:r>
    </w:p>
    <w:p w14:paraId="0DE4C327">
      <w:pPr>
        <w:autoSpaceDE w:val="0"/>
        <w:autoSpaceDN w:val="0"/>
        <w:adjustRightInd w:val="0"/>
        <w:snapToGrid w:val="0"/>
        <w:spacing w:line="360" w:lineRule="auto"/>
        <w:ind w:firstLine="640" w:firstLineChars="200"/>
        <w:jc w:val="right"/>
        <w:rPr>
          <w:rFonts w:ascii="仿宋_GB2312" w:eastAsia="仿宋_GB2312"/>
          <w:sz w:val="32"/>
          <w:szCs w:val="32"/>
        </w:rPr>
      </w:pPr>
    </w:p>
    <w:p w14:paraId="3A78013D">
      <w:pPr>
        <w:autoSpaceDE w:val="0"/>
        <w:autoSpaceDN w:val="0"/>
        <w:adjustRightInd w:val="0"/>
        <w:snapToGrid w:val="0"/>
        <w:spacing w:line="360" w:lineRule="auto"/>
        <w:ind w:firstLine="640" w:firstLineChars="200"/>
        <w:jc w:val="right"/>
        <w:rPr>
          <w:rFonts w:ascii="仿宋_GB2312" w:eastAsia="仿宋_GB2312"/>
          <w:b/>
          <w:sz w:val="32"/>
          <w:szCs w:val="32"/>
        </w:rPr>
      </w:pPr>
      <w:r>
        <w:rPr>
          <w:rFonts w:hint="eastAsia" w:ascii="仿宋_GB2312" w:eastAsia="仿宋_GB2312"/>
          <w:sz w:val="32"/>
          <w:szCs w:val="32"/>
        </w:rPr>
        <w:t xml:space="preserve">   年    月    日</w:t>
      </w:r>
    </w:p>
    <w:p w14:paraId="6D72C851">
      <w:pPr>
        <w:rPr>
          <w:rFonts w:ascii="仿宋_GB2312" w:eastAsia="仿宋_GB2312"/>
          <w:b/>
          <w:sz w:val="32"/>
          <w:szCs w:val="32"/>
        </w:rPr>
      </w:pPr>
      <w:r>
        <w:rPr>
          <w:rFonts w:hint="eastAsia" w:ascii="仿宋_GB2312" w:eastAsia="仿宋_GB2312"/>
          <w:b/>
          <w:sz w:val="32"/>
          <w:szCs w:val="32"/>
        </w:rPr>
        <w:br w:type="page"/>
      </w:r>
    </w:p>
    <w:p w14:paraId="4570D8DA">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附件5：</w:t>
      </w:r>
    </w:p>
    <w:p w14:paraId="33AF9323">
      <w:pPr>
        <w:autoSpaceDE w:val="0"/>
        <w:autoSpaceDN w:val="0"/>
        <w:adjustRightInd w:val="0"/>
        <w:snapToGrid w:val="0"/>
        <w:spacing w:line="360" w:lineRule="auto"/>
        <w:jc w:val="center"/>
        <w:rPr>
          <w:rFonts w:ascii="仿宋_GB2312" w:eastAsia="仿宋_GB2312"/>
          <w:b/>
          <w:sz w:val="32"/>
          <w:szCs w:val="32"/>
        </w:rPr>
      </w:pPr>
      <w:r>
        <w:rPr>
          <w:rFonts w:hint="eastAsia" w:ascii="仿宋_GB2312" w:eastAsia="仿宋_GB2312"/>
          <w:b/>
          <w:sz w:val="32"/>
          <w:szCs w:val="32"/>
        </w:rPr>
        <w:t>其他资料</w:t>
      </w:r>
    </w:p>
    <w:p w14:paraId="252632AE">
      <w:pPr>
        <w:autoSpaceDE w:val="0"/>
        <w:autoSpaceDN w:val="0"/>
        <w:adjustRightInd w:val="0"/>
        <w:snapToGrid w:val="0"/>
        <w:spacing w:line="360" w:lineRule="auto"/>
        <w:jc w:val="center"/>
        <w:rPr>
          <w:rFonts w:ascii="仿宋_GB2312" w:eastAsia="仿宋_GB2312"/>
          <w:b/>
          <w:sz w:val="32"/>
          <w:szCs w:val="32"/>
        </w:rPr>
      </w:pPr>
      <w:r>
        <w:rPr>
          <w:rFonts w:hint="eastAsia" w:ascii="仿宋_GB2312" w:eastAsia="仿宋_GB2312"/>
          <w:b/>
          <w:sz w:val="32"/>
          <w:szCs w:val="32"/>
        </w:rPr>
        <w:t>（包括但不限于企业营业执照、资质证书、企业简介、拟派项目人员等）</w:t>
      </w:r>
    </w:p>
    <w:p w14:paraId="7E9E94B2">
      <w:pPr>
        <w:autoSpaceDE w:val="0"/>
        <w:autoSpaceDN w:val="0"/>
        <w:adjustRightInd w:val="0"/>
        <w:snapToGrid w:val="0"/>
        <w:rPr>
          <w:rFonts w:ascii="仿宋_GB2312" w:hAnsi="宋体" w:eastAsia="仿宋_GB2312"/>
          <w:sz w:val="28"/>
          <w:szCs w:val="30"/>
          <w:lang w:val="zh-CN"/>
        </w:rPr>
      </w:pPr>
    </w:p>
    <w:p w14:paraId="70B2A2BE">
      <w:pPr>
        <w:autoSpaceDE w:val="0"/>
        <w:autoSpaceDN w:val="0"/>
        <w:adjustRightInd w:val="0"/>
        <w:snapToGrid w:val="0"/>
        <w:rPr>
          <w:rFonts w:ascii="仿宋_GB2312" w:hAnsi="宋体" w:eastAsia="仿宋_GB2312"/>
          <w:sz w:val="28"/>
          <w:szCs w:val="30"/>
          <w:lang w:val="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10033178"/>
    </w:sdtPr>
    <w:sdtContent>
      <w:sdt>
        <w:sdtPr>
          <w:id w:val="1728636285"/>
        </w:sdtPr>
        <w:sdtContent>
          <w:p w14:paraId="2CD64C12">
            <w:pPr>
              <w:pStyle w:val="4"/>
              <w:jc w:val="center"/>
            </w:pPr>
          </w:p>
        </w:sdtContent>
      </w:sdt>
    </w:sdtContent>
  </w:sdt>
  <w:p w14:paraId="0F2B4472">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D8E766">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491B9C">
    <w:pPr>
      <w:pStyle w:val="5"/>
      <w:pBdr>
        <w:bottom w:val="none" w:color="auto" w:sz="0" w:space="0"/>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9EF549">
    <w:pPr>
      <w:pStyle w:val="5"/>
      <w:pBdr>
        <w:bottom w:val="none" w:color="auto" w:sz="0" w:space="0"/>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68E03CA"/>
    <w:multiLevelType w:val="singleLevel"/>
    <w:tmpl w:val="468E03CA"/>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E5MTY4YmNiMTFkNDkzZjlkOGNkNjc4YjNhOGFjMzAifQ=="/>
  </w:docVars>
  <w:rsids>
    <w:rsidRoot w:val="0040203C"/>
    <w:rsid w:val="00000A1C"/>
    <w:rsid w:val="00000D57"/>
    <w:rsid w:val="00002381"/>
    <w:rsid w:val="00003050"/>
    <w:rsid w:val="00004200"/>
    <w:rsid w:val="0000476E"/>
    <w:rsid w:val="00006351"/>
    <w:rsid w:val="000063D4"/>
    <w:rsid w:val="00007AAD"/>
    <w:rsid w:val="00010C17"/>
    <w:rsid w:val="00011769"/>
    <w:rsid w:val="00011B3E"/>
    <w:rsid w:val="00011F68"/>
    <w:rsid w:val="0001475B"/>
    <w:rsid w:val="00015C25"/>
    <w:rsid w:val="00017BB7"/>
    <w:rsid w:val="000222D1"/>
    <w:rsid w:val="000228E4"/>
    <w:rsid w:val="00025026"/>
    <w:rsid w:val="000258C3"/>
    <w:rsid w:val="00025AA7"/>
    <w:rsid w:val="000271DB"/>
    <w:rsid w:val="00031B5C"/>
    <w:rsid w:val="0003393A"/>
    <w:rsid w:val="00041162"/>
    <w:rsid w:val="00042157"/>
    <w:rsid w:val="00043FF7"/>
    <w:rsid w:val="0004509A"/>
    <w:rsid w:val="0004562A"/>
    <w:rsid w:val="0004596C"/>
    <w:rsid w:val="0004600A"/>
    <w:rsid w:val="000463E2"/>
    <w:rsid w:val="00046534"/>
    <w:rsid w:val="000469A0"/>
    <w:rsid w:val="00047DA7"/>
    <w:rsid w:val="000501E7"/>
    <w:rsid w:val="0005079E"/>
    <w:rsid w:val="00056C2C"/>
    <w:rsid w:val="00057583"/>
    <w:rsid w:val="000613DD"/>
    <w:rsid w:val="00066F5D"/>
    <w:rsid w:val="00067ED2"/>
    <w:rsid w:val="00072AA9"/>
    <w:rsid w:val="00072D14"/>
    <w:rsid w:val="00072EFD"/>
    <w:rsid w:val="0007401B"/>
    <w:rsid w:val="000753AC"/>
    <w:rsid w:val="0007557F"/>
    <w:rsid w:val="00076D6E"/>
    <w:rsid w:val="000775E6"/>
    <w:rsid w:val="00081E3C"/>
    <w:rsid w:val="0008249B"/>
    <w:rsid w:val="00084A47"/>
    <w:rsid w:val="00084FC9"/>
    <w:rsid w:val="00085A0D"/>
    <w:rsid w:val="00086E27"/>
    <w:rsid w:val="000901DB"/>
    <w:rsid w:val="000909AD"/>
    <w:rsid w:val="000915AC"/>
    <w:rsid w:val="00092961"/>
    <w:rsid w:val="00092CE0"/>
    <w:rsid w:val="00096147"/>
    <w:rsid w:val="00096E31"/>
    <w:rsid w:val="00096FD9"/>
    <w:rsid w:val="000A125B"/>
    <w:rsid w:val="000A1943"/>
    <w:rsid w:val="000A4271"/>
    <w:rsid w:val="000A4983"/>
    <w:rsid w:val="000A4C3D"/>
    <w:rsid w:val="000B0241"/>
    <w:rsid w:val="000B0273"/>
    <w:rsid w:val="000B0743"/>
    <w:rsid w:val="000B0A9D"/>
    <w:rsid w:val="000B13DC"/>
    <w:rsid w:val="000B3875"/>
    <w:rsid w:val="000B646D"/>
    <w:rsid w:val="000B7B20"/>
    <w:rsid w:val="000C0255"/>
    <w:rsid w:val="000C028D"/>
    <w:rsid w:val="000C071F"/>
    <w:rsid w:val="000C26E6"/>
    <w:rsid w:val="000C4F05"/>
    <w:rsid w:val="000C7B31"/>
    <w:rsid w:val="000D4166"/>
    <w:rsid w:val="000D49BB"/>
    <w:rsid w:val="000D6F3A"/>
    <w:rsid w:val="000E2AE0"/>
    <w:rsid w:val="000E411F"/>
    <w:rsid w:val="000E491E"/>
    <w:rsid w:val="000E6AE3"/>
    <w:rsid w:val="000E705A"/>
    <w:rsid w:val="000E7B92"/>
    <w:rsid w:val="000F6F84"/>
    <w:rsid w:val="000F724C"/>
    <w:rsid w:val="00100812"/>
    <w:rsid w:val="00102F89"/>
    <w:rsid w:val="00105A92"/>
    <w:rsid w:val="00106293"/>
    <w:rsid w:val="00106E54"/>
    <w:rsid w:val="001071B2"/>
    <w:rsid w:val="001102C9"/>
    <w:rsid w:val="001109C6"/>
    <w:rsid w:val="0011205F"/>
    <w:rsid w:val="00112C20"/>
    <w:rsid w:val="00115F4C"/>
    <w:rsid w:val="00115FE8"/>
    <w:rsid w:val="00121C54"/>
    <w:rsid w:val="00122814"/>
    <w:rsid w:val="00122F1C"/>
    <w:rsid w:val="00125C64"/>
    <w:rsid w:val="00127039"/>
    <w:rsid w:val="00127BE1"/>
    <w:rsid w:val="00132678"/>
    <w:rsid w:val="0013476F"/>
    <w:rsid w:val="00134DC4"/>
    <w:rsid w:val="0014007C"/>
    <w:rsid w:val="00140E85"/>
    <w:rsid w:val="001417D2"/>
    <w:rsid w:val="001454D9"/>
    <w:rsid w:val="00145B7D"/>
    <w:rsid w:val="0015081C"/>
    <w:rsid w:val="00150D60"/>
    <w:rsid w:val="00153BA2"/>
    <w:rsid w:val="00154DF0"/>
    <w:rsid w:val="00154EA8"/>
    <w:rsid w:val="00154FA3"/>
    <w:rsid w:val="00155195"/>
    <w:rsid w:val="00156229"/>
    <w:rsid w:val="00157C8F"/>
    <w:rsid w:val="00160358"/>
    <w:rsid w:val="001617A8"/>
    <w:rsid w:val="00161EC8"/>
    <w:rsid w:val="001622EE"/>
    <w:rsid w:val="00163795"/>
    <w:rsid w:val="001650E3"/>
    <w:rsid w:val="00165A21"/>
    <w:rsid w:val="00167110"/>
    <w:rsid w:val="001673C4"/>
    <w:rsid w:val="00167FC9"/>
    <w:rsid w:val="001728F5"/>
    <w:rsid w:val="00173BC5"/>
    <w:rsid w:val="00173D2A"/>
    <w:rsid w:val="001752B9"/>
    <w:rsid w:val="00175CE9"/>
    <w:rsid w:val="00176D19"/>
    <w:rsid w:val="0017703E"/>
    <w:rsid w:val="001813B3"/>
    <w:rsid w:val="00181B4D"/>
    <w:rsid w:val="00184551"/>
    <w:rsid w:val="001856F5"/>
    <w:rsid w:val="00190629"/>
    <w:rsid w:val="00192101"/>
    <w:rsid w:val="00192319"/>
    <w:rsid w:val="00193B0C"/>
    <w:rsid w:val="001941D7"/>
    <w:rsid w:val="001945F8"/>
    <w:rsid w:val="001947C4"/>
    <w:rsid w:val="00194B29"/>
    <w:rsid w:val="001A2C70"/>
    <w:rsid w:val="001A3504"/>
    <w:rsid w:val="001A61F9"/>
    <w:rsid w:val="001A62DB"/>
    <w:rsid w:val="001A7192"/>
    <w:rsid w:val="001B0B08"/>
    <w:rsid w:val="001B1204"/>
    <w:rsid w:val="001B12D3"/>
    <w:rsid w:val="001B2D7C"/>
    <w:rsid w:val="001B30B9"/>
    <w:rsid w:val="001B370F"/>
    <w:rsid w:val="001B4214"/>
    <w:rsid w:val="001B43E9"/>
    <w:rsid w:val="001B76A9"/>
    <w:rsid w:val="001B78CB"/>
    <w:rsid w:val="001B798D"/>
    <w:rsid w:val="001C0E6E"/>
    <w:rsid w:val="001D20A8"/>
    <w:rsid w:val="001D32E0"/>
    <w:rsid w:val="001D513D"/>
    <w:rsid w:val="001D5304"/>
    <w:rsid w:val="001D5C90"/>
    <w:rsid w:val="001E08B4"/>
    <w:rsid w:val="001E2388"/>
    <w:rsid w:val="001E254E"/>
    <w:rsid w:val="001E2F6E"/>
    <w:rsid w:val="001E32F6"/>
    <w:rsid w:val="001E3FD4"/>
    <w:rsid w:val="001E47AC"/>
    <w:rsid w:val="001E5F2B"/>
    <w:rsid w:val="001E5FAB"/>
    <w:rsid w:val="001E703F"/>
    <w:rsid w:val="001F100E"/>
    <w:rsid w:val="001F2ED7"/>
    <w:rsid w:val="001F2F95"/>
    <w:rsid w:val="001F4B2E"/>
    <w:rsid w:val="001F6B2A"/>
    <w:rsid w:val="001F7363"/>
    <w:rsid w:val="001F73D2"/>
    <w:rsid w:val="00201545"/>
    <w:rsid w:val="00203D3B"/>
    <w:rsid w:val="00204F6B"/>
    <w:rsid w:val="0020501B"/>
    <w:rsid w:val="00205158"/>
    <w:rsid w:val="00206B06"/>
    <w:rsid w:val="002075EE"/>
    <w:rsid w:val="002114F4"/>
    <w:rsid w:val="00212FB1"/>
    <w:rsid w:val="002156E7"/>
    <w:rsid w:val="0022183F"/>
    <w:rsid w:val="00222CAB"/>
    <w:rsid w:val="00222E44"/>
    <w:rsid w:val="00224C0C"/>
    <w:rsid w:val="00230B6E"/>
    <w:rsid w:val="00230DBA"/>
    <w:rsid w:val="0023232A"/>
    <w:rsid w:val="002338CC"/>
    <w:rsid w:val="00234050"/>
    <w:rsid w:val="00234880"/>
    <w:rsid w:val="00234AF1"/>
    <w:rsid w:val="0023635B"/>
    <w:rsid w:val="00236B89"/>
    <w:rsid w:val="00240C2C"/>
    <w:rsid w:val="002422D4"/>
    <w:rsid w:val="0024257B"/>
    <w:rsid w:val="00242876"/>
    <w:rsid w:val="00243C6A"/>
    <w:rsid w:val="002447D1"/>
    <w:rsid w:val="00245E0C"/>
    <w:rsid w:val="002467AD"/>
    <w:rsid w:val="00246FC3"/>
    <w:rsid w:val="00247839"/>
    <w:rsid w:val="00247C1C"/>
    <w:rsid w:val="00247E5F"/>
    <w:rsid w:val="00247EA6"/>
    <w:rsid w:val="00250A5A"/>
    <w:rsid w:val="0025219D"/>
    <w:rsid w:val="00252846"/>
    <w:rsid w:val="00253FBC"/>
    <w:rsid w:val="00255E41"/>
    <w:rsid w:val="00256FD1"/>
    <w:rsid w:val="00257E05"/>
    <w:rsid w:val="00260F14"/>
    <w:rsid w:val="002614CF"/>
    <w:rsid w:val="002615A3"/>
    <w:rsid w:val="0026377E"/>
    <w:rsid w:val="00263F46"/>
    <w:rsid w:val="00264E97"/>
    <w:rsid w:val="002655B6"/>
    <w:rsid w:val="002666DF"/>
    <w:rsid w:val="00266F69"/>
    <w:rsid w:val="0027037A"/>
    <w:rsid w:val="00270FFA"/>
    <w:rsid w:val="002713B2"/>
    <w:rsid w:val="00271EA4"/>
    <w:rsid w:val="0027302E"/>
    <w:rsid w:val="00273D20"/>
    <w:rsid w:val="002763BE"/>
    <w:rsid w:val="00277B14"/>
    <w:rsid w:val="0028408E"/>
    <w:rsid w:val="00290DE9"/>
    <w:rsid w:val="00293C60"/>
    <w:rsid w:val="00293EA6"/>
    <w:rsid w:val="00294182"/>
    <w:rsid w:val="002948E1"/>
    <w:rsid w:val="002949F3"/>
    <w:rsid w:val="00294D10"/>
    <w:rsid w:val="00296F61"/>
    <w:rsid w:val="002A1094"/>
    <w:rsid w:val="002A1E0E"/>
    <w:rsid w:val="002A467B"/>
    <w:rsid w:val="002A5151"/>
    <w:rsid w:val="002A6155"/>
    <w:rsid w:val="002B16B2"/>
    <w:rsid w:val="002B1CE1"/>
    <w:rsid w:val="002B395F"/>
    <w:rsid w:val="002B49B4"/>
    <w:rsid w:val="002B5C50"/>
    <w:rsid w:val="002B738F"/>
    <w:rsid w:val="002B7956"/>
    <w:rsid w:val="002C119E"/>
    <w:rsid w:val="002C2F58"/>
    <w:rsid w:val="002C430D"/>
    <w:rsid w:val="002C61FE"/>
    <w:rsid w:val="002D395D"/>
    <w:rsid w:val="002D4767"/>
    <w:rsid w:val="002D6555"/>
    <w:rsid w:val="002E0B0C"/>
    <w:rsid w:val="002E3BAA"/>
    <w:rsid w:val="002E58B3"/>
    <w:rsid w:val="002E611B"/>
    <w:rsid w:val="002E62B3"/>
    <w:rsid w:val="002E698F"/>
    <w:rsid w:val="002E7DF9"/>
    <w:rsid w:val="002F1CE0"/>
    <w:rsid w:val="002F1DBA"/>
    <w:rsid w:val="002F238B"/>
    <w:rsid w:val="002F36EA"/>
    <w:rsid w:val="002F38CD"/>
    <w:rsid w:val="002F4F6C"/>
    <w:rsid w:val="002F5BEA"/>
    <w:rsid w:val="002F5BF6"/>
    <w:rsid w:val="002F60E6"/>
    <w:rsid w:val="002F7F21"/>
    <w:rsid w:val="003008DA"/>
    <w:rsid w:val="00301D42"/>
    <w:rsid w:val="003022FA"/>
    <w:rsid w:val="00302914"/>
    <w:rsid w:val="00302F65"/>
    <w:rsid w:val="003043BD"/>
    <w:rsid w:val="00307E08"/>
    <w:rsid w:val="0031010A"/>
    <w:rsid w:val="0031048C"/>
    <w:rsid w:val="0031217F"/>
    <w:rsid w:val="003123AA"/>
    <w:rsid w:val="00313C97"/>
    <w:rsid w:val="00314C14"/>
    <w:rsid w:val="0031505D"/>
    <w:rsid w:val="00316223"/>
    <w:rsid w:val="00316671"/>
    <w:rsid w:val="00325529"/>
    <w:rsid w:val="003259D2"/>
    <w:rsid w:val="0032684C"/>
    <w:rsid w:val="003271D0"/>
    <w:rsid w:val="003313EE"/>
    <w:rsid w:val="003321BD"/>
    <w:rsid w:val="00334BDD"/>
    <w:rsid w:val="003358D0"/>
    <w:rsid w:val="00337C24"/>
    <w:rsid w:val="00337C42"/>
    <w:rsid w:val="003409EA"/>
    <w:rsid w:val="00341628"/>
    <w:rsid w:val="00341A66"/>
    <w:rsid w:val="003423D0"/>
    <w:rsid w:val="00343CD1"/>
    <w:rsid w:val="003447C4"/>
    <w:rsid w:val="00345A31"/>
    <w:rsid w:val="00346E65"/>
    <w:rsid w:val="003515B5"/>
    <w:rsid w:val="00351F35"/>
    <w:rsid w:val="003540F9"/>
    <w:rsid w:val="00355054"/>
    <w:rsid w:val="00355145"/>
    <w:rsid w:val="00361D87"/>
    <w:rsid w:val="0036360F"/>
    <w:rsid w:val="00364759"/>
    <w:rsid w:val="00370C95"/>
    <w:rsid w:val="00370D86"/>
    <w:rsid w:val="00373632"/>
    <w:rsid w:val="00374959"/>
    <w:rsid w:val="003773D6"/>
    <w:rsid w:val="0038048D"/>
    <w:rsid w:val="00383AF7"/>
    <w:rsid w:val="003849A6"/>
    <w:rsid w:val="00384B2C"/>
    <w:rsid w:val="00384EC7"/>
    <w:rsid w:val="003861A1"/>
    <w:rsid w:val="00394AE4"/>
    <w:rsid w:val="003950A3"/>
    <w:rsid w:val="0039633F"/>
    <w:rsid w:val="003966ED"/>
    <w:rsid w:val="00397C25"/>
    <w:rsid w:val="00397E5B"/>
    <w:rsid w:val="003A5566"/>
    <w:rsid w:val="003A7A8B"/>
    <w:rsid w:val="003B1B6D"/>
    <w:rsid w:val="003B1BD3"/>
    <w:rsid w:val="003B274A"/>
    <w:rsid w:val="003B4565"/>
    <w:rsid w:val="003B632E"/>
    <w:rsid w:val="003B63C0"/>
    <w:rsid w:val="003B738A"/>
    <w:rsid w:val="003C0456"/>
    <w:rsid w:val="003C25A9"/>
    <w:rsid w:val="003C2B6E"/>
    <w:rsid w:val="003C4944"/>
    <w:rsid w:val="003C5558"/>
    <w:rsid w:val="003C6075"/>
    <w:rsid w:val="003C68F1"/>
    <w:rsid w:val="003C6E18"/>
    <w:rsid w:val="003D4449"/>
    <w:rsid w:val="003D46C8"/>
    <w:rsid w:val="003D7241"/>
    <w:rsid w:val="003E082E"/>
    <w:rsid w:val="003E179E"/>
    <w:rsid w:val="003E1EB3"/>
    <w:rsid w:val="003E3EE2"/>
    <w:rsid w:val="003E66A4"/>
    <w:rsid w:val="003E773D"/>
    <w:rsid w:val="003F0741"/>
    <w:rsid w:val="003F1167"/>
    <w:rsid w:val="003F3A99"/>
    <w:rsid w:val="003F5D12"/>
    <w:rsid w:val="0040091F"/>
    <w:rsid w:val="004009B5"/>
    <w:rsid w:val="00401DF0"/>
    <w:rsid w:val="0040203C"/>
    <w:rsid w:val="00403FEB"/>
    <w:rsid w:val="0040570F"/>
    <w:rsid w:val="0040623A"/>
    <w:rsid w:val="00406D9C"/>
    <w:rsid w:val="004073CE"/>
    <w:rsid w:val="00413744"/>
    <w:rsid w:val="004142CB"/>
    <w:rsid w:val="00414B0C"/>
    <w:rsid w:val="004224A5"/>
    <w:rsid w:val="00422832"/>
    <w:rsid w:val="00423647"/>
    <w:rsid w:val="0042678C"/>
    <w:rsid w:val="00426DB3"/>
    <w:rsid w:val="00431583"/>
    <w:rsid w:val="00431E03"/>
    <w:rsid w:val="004329A2"/>
    <w:rsid w:val="00434656"/>
    <w:rsid w:val="00434D0A"/>
    <w:rsid w:val="00436CBA"/>
    <w:rsid w:val="0043732A"/>
    <w:rsid w:val="004400BE"/>
    <w:rsid w:val="004413D0"/>
    <w:rsid w:val="0044288F"/>
    <w:rsid w:val="00443ADD"/>
    <w:rsid w:val="004442D3"/>
    <w:rsid w:val="00444EF1"/>
    <w:rsid w:val="00455FE2"/>
    <w:rsid w:val="004572A7"/>
    <w:rsid w:val="00457395"/>
    <w:rsid w:val="00457A5E"/>
    <w:rsid w:val="0046043E"/>
    <w:rsid w:val="004646A0"/>
    <w:rsid w:val="0046551A"/>
    <w:rsid w:val="00470524"/>
    <w:rsid w:val="004808D2"/>
    <w:rsid w:val="004816A8"/>
    <w:rsid w:val="004822E8"/>
    <w:rsid w:val="0048476D"/>
    <w:rsid w:val="00487419"/>
    <w:rsid w:val="0049098C"/>
    <w:rsid w:val="00492123"/>
    <w:rsid w:val="004966D7"/>
    <w:rsid w:val="00497B8F"/>
    <w:rsid w:val="004A12C6"/>
    <w:rsid w:val="004A1C90"/>
    <w:rsid w:val="004A1EE6"/>
    <w:rsid w:val="004A3B0D"/>
    <w:rsid w:val="004A5DC4"/>
    <w:rsid w:val="004A6FD7"/>
    <w:rsid w:val="004B1142"/>
    <w:rsid w:val="004B1857"/>
    <w:rsid w:val="004B3337"/>
    <w:rsid w:val="004B3A0F"/>
    <w:rsid w:val="004B4B7D"/>
    <w:rsid w:val="004B5BEB"/>
    <w:rsid w:val="004B5D85"/>
    <w:rsid w:val="004B68E6"/>
    <w:rsid w:val="004C1573"/>
    <w:rsid w:val="004C262E"/>
    <w:rsid w:val="004C2AB5"/>
    <w:rsid w:val="004C3FD8"/>
    <w:rsid w:val="004C7B1C"/>
    <w:rsid w:val="004D0DB2"/>
    <w:rsid w:val="004D0E0D"/>
    <w:rsid w:val="004D1A2E"/>
    <w:rsid w:val="004E0E98"/>
    <w:rsid w:val="004E68C0"/>
    <w:rsid w:val="004E691D"/>
    <w:rsid w:val="004E6C3A"/>
    <w:rsid w:val="004E72D1"/>
    <w:rsid w:val="004E7D3B"/>
    <w:rsid w:val="004F0E1A"/>
    <w:rsid w:val="004F1B4A"/>
    <w:rsid w:val="004F347F"/>
    <w:rsid w:val="004F3EB7"/>
    <w:rsid w:val="004F46A0"/>
    <w:rsid w:val="004F6238"/>
    <w:rsid w:val="004F711A"/>
    <w:rsid w:val="004F7368"/>
    <w:rsid w:val="004F7A13"/>
    <w:rsid w:val="004F7B15"/>
    <w:rsid w:val="004F7CAB"/>
    <w:rsid w:val="00502555"/>
    <w:rsid w:val="00502F85"/>
    <w:rsid w:val="0050338F"/>
    <w:rsid w:val="00511354"/>
    <w:rsid w:val="0051528C"/>
    <w:rsid w:val="00516787"/>
    <w:rsid w:val="005208C4"/>
    <w:rsid w:val="005209DF"/>
    <w:rsid w:val="005221A0"/>
    <w:rsid w:val="005238CD"/>
    <w:rsid w:val="005243B5"/>
    <w:rsid w:val="005262CA"/>
    <w:rsid w:val="00526432"/>
    <w:rsid w:val="00526AB9"/>
    <w:rsid w:val="00526F68"/>
    <w:rsid w:val="00531C38"/>
    <w:rsid w:val="00532252"/>
    <w:rsid w:val="00532802"/>
    <w:rsid w:val="00533487"/>
    <w:rsid w:val="00533604"/>
    <w:rsid w:val="0053535C"/>
    <w:rsid w:val="00536B3A"/>
    <w:rsid w:val="00536C01"/>
    <w:rsid w:val="005417B7"/>
    <w:rsid w:val="005424DC"/>
    <w:rsid w:val="00542C2D"/>
    <w:rsid w:val="005458FE"/>
    <w:rsid w:val="00546753"/>
    <w:rsid w:val="00547332"/>
    <w:rsid w:val="00550AB3"/>
    <w:rsid w:val="005511B9"/>
    <w:rsid w:val="00551D6E"/>
    <w:rsid w:val="0055285B"/>
    <w:rsid w:val="00553C13"/>
    <w:rsid w:val="00555B2B"/>
    <w:rsid w:val="00562DC8"/>
    <w:rsid w:val="005640AC"/>
    <w:rsid w:val="00564C6D"/>
    <w:rsid w:val="00564EA3"/>
    <w:rsid w:val="005652C4"/>
    <w:rsid w:val="00566ED7"/>
    <w:rsid w:val="00566F59"/>
    <w:rsid w:val="00567D95"/>
    <w:rsid w:val="00570386"/>
    <w:rsid w:val="00574028"/>
    <w:rsid w:val="00574B2C"/>
    <w:rsid w:val="0057503A"/>
    <w:rsid w:val="0057548C"/>
    <w:rsid w:val="005774F4"/>
    <w:rsid w:val="00577968"/>
    <w:rsid w:val="00580040"/>
    <w:rsid w:val="00580425"/>
    <w:rsid w:val="00584E0E"/>
    <w:rsid w:val="00586578"/>
    <w:rsid w:val="0058757F"/>
    <w:rsid w:val="005907F4"/>
    <w:rsid w:val="00590E9D"/>
    <w:rsid w:val="00591DDA"/>
    <w:rsid w:val="00595043"/>
    <w:rsid w:val="005960FB"/>
    <w:rsid w:val="00596FFF"/>
    <w:rsid w:val="005A1363"/>
    <w:rsid w:val="005A1CD8"/>
    <w:rsid w:val="005A289F"/>
    <w:rsid w:val="005A3028"/>
    <w:rsid w:val="005A44C4"/>
    <w:rsid w:val="005A58A9"/>
    <w:rsid w:val="005A7CF0"/>
    <w:rsid w:val="005B08C4"/>
    <w:rsid w:val="005B1A2C"/>
    <w:rsid w:val="005B336E"/>
    <w:rsid w:val="005B35CF"/>
    <w:rsid w:val="005B4643"/>
    <w:rsid w:val="005B52A4"/>
    <w:rsid w:val="005B5332"/>
    <w:rsid w:val="005B69F0"/>
    <w:rsid w:val="005C07E0"/>
    <w:rsid w:val="005C2C4E"/>
    <w:rsid w:val="005C5A3D"/>
    <w:rsid w:val="005C6663"/>
    <w:rsid w:val="005C7984"/>
    <w:rsid w:val="005D0468"/>
    <w:rsid w:val="005D0CEC"/>
    <w:rsid w:val="005D13D8"/>
    <w:rsid w:val="005D1537"/>
    <w:rsid w:val="005D16FF"/>
    <w:rsid w:val="005D1A43"/>
    <w:rsid w:val="005D6589"/>
    <w:rsid w:val="005E2276"/>
    <w:rsid w:val="005E51F5"/>
    <w:rsid w:val="005E5570"/>
    <w:rsid w:val="005E710A"/>
    <w:rsid w:val="005F3274"/>
    <w:rsid w:val="005F3C4D"/>
    <w:rsid w:val="005F3DE8"/>
    <w:rsid w:val="005F48C3"/>
    <w:rsid w:val="005F4F54"/>
    <w:rsid w:val="005F53FB"/>
    <w:rsid w:val="005F5726"/>
    <w:rsid w:val="00601554"/>
    <w:rsid w:val="00603E40"/>
    <w:rsid w:val="00605584"/>
    <w:rsid w:val="00606A24"/>
    <w:rsid w:val="00606E06"/>
    <w:rsid w:val="006071B5"/>
    <w:rsid w:val="00610986"/>
    <w:rsid w:val="006109CA"/>
    <w:rsid w:val="00610B11"/>
    <w:rsid w:val="00611993"/>
    <w:rsid w:val="00612DC6"/>
    <w:rsid w:val="00617852"/>
    <w:rsid w:val="00620906"/>
    <w:rsid w:val="00623BA8"/>
    <w:rsid w:val="00625DFD"/>
    <w:rsid w:val="006271A1"/>
    <w:rsid w:val="0062762D"/>
    <w:rsid w:val="00631189"/>
    <w:rsid w:val="00632D06"/>
    <w:rsid w:val="00633BCD"/>
    <w:rsid w:val="00634D6C"/>
    <w:rsid w:val="00637347"/>
    <w:rsid w:val="00640DBD"/>
    <w:rsid w:val="00646CD6"/>
    <w:rsid w:val="00646F3A"/>
    <w:rsid w:val="0065068E"/>
    <w:rsid w:val="006506F6"/>
    <w:rsid w:val="0065070A"/>
    <w:rsid w:val="00650E71"/>
    <w:rsid w:val="00651569"/>
    <w:rsid w:val="006516B2"/>
    <w:rsid w:val="006563A5"/>
    <w:rsid w:val="00656C8C"/>
    <w:rsid w:val="00656F90"/>
    <w:rsid w:val="00657A63"/>
    <w:rsid w:val="00657F2D"/>
    <w:rsid w:val="00660330"/>
    <w:rsid w:val="00662857"/>
    <w:rsid w:val="00662FF0"/>
    <w:rsid w:val="0066365D"/>
    <w:rsid w:val="0066671A"/>
    <w:rsid w:val="00667848"/>
    <w:rsid w:val="0067139E"/>
    <w:rsid w:val="00671A2B"/>
    <w:rsid w:val="00672595"/>
    <w:rsid w:val="0067292D"/>
    <w:rsid w:val="00674E02"/>
    <w:rsid w:val="00675C32"/>
    <w:rsid w:val="006779EF"/>
    <w:rsid w:val="0068061B"/>
    <w:rsid w:val="006806D2"/>
    <w:rsid w:val="00680FCC"/>
    <w:rsid w:val="0068346F"/>
    <w:rsid w:val="006835DD"/>
    <w:rsid w:val="0068668D"/>
    <w:rsid w:val="00687F8E"/>
    <w:rsid w:val="0069298A"/>
    <w:rsid w:val="00693726"/>
    <w:rsid w:val="006939EF"/>
    <w:rsid w:val="006953F5"/>
    <w:rsid w:val="0069596D"/>
    <w:rsid w:val="00697090"/>
    <w:rsid w:val="006972B0"/>
    <w:rsid w:val="006A14AA"/>
    <w:rsid w:val="006A3BF8"/>
    <w:rsid w:val="006A4C5B"/>
    <w:rsid w:val="006A62E0"/>
    <w:rsid w:val="006A6AFE"/>
    <w:rsid w:val="006A700D"/>
    <w:rsid w:val="006A7D0F"/>
    <w:rsid w:val="006A7F13"/>
    <w:rsid w:val="006B180E"/>
    <w:rsid w:val="006B4AC8"/>
    <w:rsid w:val="006B4EC6"/>
    <w:rsid w:val="006B50A9"/>
    <w:rsid w:val="006B5D0B"/>
    <w:rsid w:val="006B77F6"/>
    <w:rsid w:val="006C03EA"/>
    <w:rsid w:val="006C2C10"/>
    <w:rsid w:val="006C455E"/>
    <w:rsid w:val="006C5802"/>
    <w:rsid w:val="006C689F"/>
    <w:rsid w:val="006C7554"/>
    <w:rsid w:val="006C7CA5"/>
    <w:rsid w:val="006D0F0E"/>
    <w:rsid w:val="006D4972"/>
    <w:rsid w:val="006D5557"/>
    <w:rsid w:val="006E28F9"/>
    <w:rsid w:val="006E476B"/>
    <w:rsid w:val="006E49F1"/>
    <w:rsid w:val="006E63F5"/>
    <w:rsid w:val="006E7C7D"/>
    <w:rsid w:val="006E7F78"/>
    <w:rsid w:val="006F007D"/>
    <w:rsid w:val="006F0E57"/>
    <w:rsid w:val="006F1AE8"/>
    <w:rsid w:val="006F4891"/>
    <w:rsid w:val="006F578E"/>
    <w:rsid w:val="006F5D72"/>
    <w:rsid w:val="006F662D"/>
    <w:rsid w:val="00701FFD"/>
    <w:rsid w:val="00702E37"/>
    <w:rsid w:val="00703A65"/>
    <w:rsid w:val="007040E7"/>
    <w:rsid w:val="00705B23"/>
    <w:rsid w:val="00706361"/>
    <w:rsid w:val="00706EC9"/>
    <w:rsid w:val="007071AE"/>
    <w:rsid w:val="0071003B"/>
    <w:rsid w:val="007107BC"/>
    <w:rsid w:val="00711294"/>
    <w:rsid w:val="00711351"/>
    <w:rsid w:val="00714307"/>
    <w:rsid w:val="007152F2"/>
    <w:rsid w:val="007153E2"/>
    <w:rsid w:val="00715B88"/>
    <w:rsid w:val="00716A95"/>
    <w:rsid w:val="00716EF7"/>
    <w:rsid w:val="007206DE"/>
    <w:rsid w:val="00720FD6"/>
    <w:rsid w:val="007229E3"/>
    <w:rsid w:val="0072314C"/>
    <w:rsid w:val="00724CA2"/>
    <w:rsid w:val="0072513F"/>
    <w:rsid w:val="007254B6"/>
    <w:rsid w:val="0073131E"/>
    <w:rsid w:val="00731F97"/>
    <w:rsid w:val="0073214C"/>
    <w:rsid w:val="007360B2"/>
    <w:rsid w:val="00740C7D"/>
    <w:rsid w:val="00741BF1"/>
    <w:rsid w:val="00742176"/>
    <w:rsid w:val="00742629"/>
    <w:rsid w:val="0074518F"/>
    <w:rsid w:val="007452F2"/>
    <w:rsid w:val="00745F0B"/>
    <w:rsid w:val="00746743"/>
    <w:rsid w:val="00746F3A"/>
    <w:rsid w:val="00750D5D"/>
    <w:rsid w:val="0075132B"/>
    <w:rsid w:val="00752A9A"/>
    <w:rsid w:val="00753764"/>
    <w:rsid w:val="007562AA"/>
    <w:rsid w:val="0075715E"/>
    <w:rsid w:val="00757C71"/>
    <w:rsid w:val="00757D8A"/>
    <w:rsid w:val="00757FD1"/>
    <w:rsid w:val="007626F9"/>
    <w:rsid w:val="00762FC7"/>
    <w:rsid w:val="007668A5"/>
    <w:rsid w:val="00767126"/>
    <w:rsid w:val="00767AB3"/>
    <w:rsid w:val="00771275"/>
    <w:rsid w:val="00771681"/>
    <w:rsid w:val="00772973"/>
    <w:rsid w:val="00776235"/>
    <w:rsid w:val="00780031"/>
    <w:rsid w:val="007838CA"/>
    <w:rsid w:val="00784167"/>
    <w:rsid w:val="007850AF"/>
    <w:rsid w:val="00785A73"/>
    <w:rsid w:val="00792093"/>
    <w:rsid w:val="00792D7E"/>
    <w:rsid w:val="00795030"/>
    <w:rsid w:val="007975BA"/>
    <w:rsid w:val="007A080F"/>
    <w:rsid w:val="007A1244"/>
    <w:rsid w:val="007A1F2E"/>
    <w:rsid w:val="007A2632"/>
    <w:rsid w:val="007A32E8"/>
    <w:rsid w:val="007A6286"/>
    <w:rsid w:val="007B31D1"/>
    <w:rsid w:val="007B4953"/>
    <w:rsid w:val="007B5CE7"/>
    <w:rsid w:val="007B6BF7"/>
    <w:rsid w:val="007C0C09"/>
    <w:rsid w:val="007C1DE4"/>
    <w:rsid w:val="007C3F7C"/>
    <w:rsid w:val="007C4B76"/>
    <w:rsid w:val="007D0471"/>
    <w:rsid w:val="007D0C71"/>
    <w:rsid w:val="007D1593"/>
    <w:rsid w:val="007D2204"/>
    <w:rsid w:val="007D275D"/>
    <w:rsid w:val="007D54AF"/>
    <w:rsid w:val="007D7760"/>
    <w:rsid w:val="007E037F"/>
    <w:rsid w:val="007E1E97"/>
    <w:rsid w:val="007E37F9"/>
    <w:rsid w:val="007E4193"/>
    <w:rsid w:val="007E5172"/>
    <w:rsid w:val="007E7928"/>
    <w:rsid w:val="007F3B4F"/>
    <w:rsid w:val="007F55BB"/>
    <w:rsid w:val="007F670E"/>
    <w:rsid w:val="007F68A0"/>
    <w:rsid w:val="007F7302"/>
    <w:rsid w:val="0080174D"/>
    <w:rsid w:val="0080318B"/>
    <w:rsid w:val="0080416E"/>
    <w:rsid w:val="00806650"/>
    <w:rsid w:val="0081049A"/>
    <w:rsid w:val="00814A0C"/>
    <w:rsid w:val="00814BEA"/>
    <w:rsid w:val="00815098"/>
    <w:rsid w:val="00815F4E"/>
    <w:rsid w:val="00816829"/>
    <w:rsid w:val="0082152D"/>
    <w:rsid w:val="008227F3"/>
    <w:rsid w:val="00822823"/>
    <w:rsid w:val="00823234"/>
    <w:rsid w:val="00823282"/>
    <w:rsid w:val="00825DAB"/>
    <w:rsid w:val="00826815"/>
    <w:rsid w:val="008312E4"/>
    <w:rsid w:val="00832EF8"/>
    <w:rsid w:val="00833A61"/>
    <w:rsid w:val="00836B8A"/>
    <w:rsid w:val="00837DF2"/>
    <w:rsid w:val="008401F8"/>
    <w:rsid w:val="00840C11"/>
    <w:rsid w:val="0084402C"/>
    <w:rsid w:val="00851FA5"/>
    <w:rsid w:val="00852B18"/>
    <w:rsid w:val="0085309F"/>
    <w:rsid w:val="00853B90"/>
    <w:rsid w:val="0085759F"/>
    <w:rsid w:val="00860C31"/>
    <w:rsid w:val="0086121C"/>
    <w:rsid w:val="008614DF"/>
    <w:rsid w:val="00863D54"/>
    <w:rsid w:val="00863F5C"/>
    <w:rsid w:val="00864679"/>
    <w:rsid w:val="00864786"/>
    <w:rsid w:val="00864F97"/>
    <w:rsid w:val="008700E1"/>
    <w:rsid w:val="00870C0D"/>
    <w:rsid w:val="00873347"/>
    <w:rsid w:val="008774AF"/>
    <w:rsid w:val="008826AC"/>
    <w:rsid w:val="0088337A"/>
    <w:rsid w:val="0088344A"/>
    <w:rsid w:val="00884653"/>
    <w:rsid w:val="00885ECB"/>
    <w:rsid w:val="0088652A"/>
    <w:rsid w:val="00890A4A"/>
    <w:rsid w:val="00890FB6"/>
    <w:rsid w:val="00892B27"/>
    <w:rsid w:val="008957B0"/>
    <w:rsid w:val="0089763C"/>
    <w:rsid w:val="008A091D"/>
    <w:rsid w:val="008A1418"/>
    <w:rsid w:val="008A1EE8"/>
    <w:rsid w:val="008A1F19"/>
    <w:rsid w:val="008A603C"/>
    <w:rsid w:val="008A65D4"/>
    <w:rsid w:val="008A7504"/>
    <w:rsid w:val="008B04D6"/>
    <w:rsid w:val="008B1C52"/>
    <w:rsid w:val="008B264F"/>
    <w:rsid w:val="008B28E8"/>
    <w:rsid w:val="008B4616"/>
    <w:rsid w:val="008B4CDA"/>
    <w:rsid w:val="008B6805"/>
    <w:rsid w:val="008B6E16"/>
    <w:rsid w:val="008C3382"/>
    <w:rsid w:val="008C5BBE"/>
    <w:rsid w:val="008C5F3F"/>
    <w:rsid w:val="008C7C18"/>
    <w:rsid w:val="008D104C"/>
    <w:rsid w:val="008D3BF7"/>
    <w:rsid w:val="008D3CE7"/>
    <w:rsid w:val="008D7985"/>
    <w:rsid w:val="008D7FC3"/>
    <w:rsid w:val="008E21EA"/>
    <w:rsid w:val="008E26B7"/>
    <w:rsid w:val="008E27A8"/>
    <w:rsid w:val="008E3255"/>
    <w:rsid w:val="008E689A"/>
    <w:rsid w:val="008F08E7"/>
    <w:rsid w:val="008F165F"/>
    <w:rsid w:val="008F1666"/>
    <w:rsid w:val="008F1BE0"/>
    <w:rsid w:val="008F3697"/>
    <w:rsid w:val="008F400C"/>
    <w:rsid w:val="008F4824"/>
    <w:rsid w:val="008F4AA6"/>
    <w:rsid w:val="008F5C13"/>
    <w:rsid w:val="008F739F"/>
    <w:rsid w:val="00902A76"/>
    <w:rsid w:val="00903240"/>
    <w:rsid w:val="009034CC"/>
    <w:rsid w:val="0090373B"/>
    <w:rsid w:val="00905084"/>
    <w:rsid w:val="00913CA6"/>
    <w:rsid w:val="00914547"/>
    <w:rsid w:val="009151AD"/>
    <w:rsid w:val="0091573C"/>
    <w:rsid w:val="009172D8"/>
    <w:rsid w:val="009200AB"/>
    <w:rsid w:val="009232A1"/>
    <w:rsid w:val="009232D1"/>
    <w:rsid w:val="0092414E"/>
    <w:rsid w:val="00926B7D"/>
    <w:rsid w:val="00927529"/>
    <w:rsid w:val="00932E03"/>
    <w:rsid w:val="00933110"/>
    <w:rsid w:val="00934791"/>
    <w:rsid w:val="00936E64"/>
    <w:rsid w:val="00936FFE"/>
    <w:rsid w:val="0094006B"/>
    <w:rsid w:val="0094357D"/>
    <w:rsid w:val="00952467"/>
    <w:rsid w:val="00952A75"/>
    <w:rsid w:val="0095327E"/>
    <w:rsid w:val="00954985"/>
    <w:rsid w:val="00954B9A"/>
    <w:rsid w:val="00955CBE"/>
    <w:rsid w:val="00956511"/>
    <w:rsid w:val="0095673F"/>
    <w:rsid w:val="00957808"/>
    <w:rsid w:val="00957EDB"/>
    <w:rsid w:val="00960B3F"/>
    <w:rsid w:val="00961C36"/>
    <w:rsid w:val="00964DB3"/>
    <w:rsid w:val="00966608"/>
    <w:rsid w:val="009666C7"/>
    <w:rsid w:val="00966A17"/>
    <w:rsid w:val="00967C03"/>
    <w:rsid w:val="00973A88"/>
    <w:rsid w:val="00974C64"/>
    <w:rsid w:val="0097552C"/>
    <w:rsid w:val="009765F0"/>
    <w:rsid w:val="00977308"/>
    <w:rsid w:val="0097784B"/>
    <w:rsid w:val="0098303D"/>
    <w:rsid w:val="009832B2"/>
    <w:rsid w:val="009844D0"/>
    <w:rsid w:val="00987744"/>
    <w:rsid w:val="00987BC0"/>
    <w:rsid w:val="00990529"/>
    <w:rsid w:val="00991012"/>
    <w:rsid w:val="00991748"/>
    <w:rsid w:val="00992C96"/>
    <w:rsid w:val="009A0584"/>
    <w:rsid w:val="009A14EE"/>
    <w:rsid w:val="009A1631"/>
    <w:rsid w:val="009A49C3"/>
    <w:rsid w:val="009A65B0"/>
    <w:rsid w:val="009B0892"/>
    <w:rsid w:val="009B0A91"/>
    <w:rsid w:val="009B1F7B"/>
    <w:rsid w:val="009B3019"/>
    <w:rsid w:val="009B35E8"/>
    <w:rsid w:val="009B5C82"/>
    <w:rsid w:val="009B7A49"/>
    <w:rsid w:val="009C0B43"/>
    <w:rsid w:val="009C0E0F"/>
    <w:rsid w:val="009C34D7"/>
    <w:rsid w:val="009C78BE"/>
    <w:rsid w:val="009D2CBA"/>
    <w:rsid w:val="009D2D7E"/>
    <w:rsid w:val="009D4E26"/>
    <w:rsid w:val="009D66DC"/>
    <w:rsid w:val="009E222D"/>
    <w:rsid w:val="009E3738"/>
    <w:rsid w:val="009E5F7C"/>
    <w:rsid w:val="009E6873"/>
    <w:rsid w:val="009E7807"/>
    <w:rsid w:val="009E7C6E"/>
    <w:rsid w:val="009F19D8"/>
    <w:rsid w:val="009F2207"/>
    <w:rsid w:val="009F2445"/>
    <w:rsid w:val="009F25F7"/>
    <w:rsid w:val="009F6B80"/>
    <w:rsid w:val="00A024CE"/>
    <w:rsid w:val="00A02517"/>
    <w:rsid w:val="00A03DF3"/>
    <w:rsid w:val="00A04AF0"/>
    <w:rsid w:val="00A0561E"/>
    <w:rsid w:val="00A06837"/>
    <w:rsid w:val="00A06B39"/>
    <w:rsid w:val="00A11387"/>
    <w:rsid w:val="00A1222B"/>
    <w:rsid w:val="00A1263B"/>
    <w:rsid w:val="00A12C0D"/>
    <w:rsid w:val="00A131B4"/>
    <w:rsid w:val="00A13B05"/>
    <w:rsid w:val="00A14DAC"/>
    <w:rsid w:val="00A15903"/>
    <w:rsid w:val="00A16F8A"/>
    <w:rsid w:val="00A21B65"/>
    <w:rsid w:val="00A248AC"/>
    <w:rsid w:val="00A24B18"/>
    <w:rsid w:val="00A2565E"/>
    <w:rsid w:val="00A33D35"/>
    <w:rsid w:val="00A33D3B"/>
    <w:rsid w:val="00A35A7C"/>
    <w:rsid w:val="00A36A09"/>
    <w:rsid w:val="00A41789"/>
    <w:rsid w:val="00A4270C"/>
    <w:rsid w:val="00A44929"/>
    <w:rsid w:val="00A44996"/>
    <w:rsid w:val="00A44BBC"/>
    <w:rsid w:val="00A44DE0"/>
    <w:rsid w:val="00A469A1"/>
    <w:rsid w:val="00A47306"/>
    <w:rsid w:val="00A4741B"/>
    <w:rsid w:val="00A47A5F"/>
    <w:rsid w:val="00A52FB5"/>
    <w:rsid w:val="00A5367D"/>
    <w:rsid w:val="00A53723"/>
    <w:rsid w:val="00A53965"/>
    <w:rsid w:val="00A55052"/>
    <w:rsid w:val="00A566FE"/>
    <w:rsid w:val="00A57824"/>
    <w:rsid w:val="00A579A8"/>
    <w:rsid w:val="00A57A46"/>
    <w:rsid w:val="00A57D81"/>
    <w:rsid w:val="00A62D7E"/>
    <w:rsid w:val="00A62D9C"/>
    <w:rsid w:val="00A64191"/>
    <w:rsid w:val="00A64593"/>
    <w:rsid w:val="00A651C0"/>
    <w:rsid w:val="00A65654"/>
    <w:rsid w:val="00A674EB"/>
    <w:rsid w:val="00A72292"/>
    <w:rsid w:val="00A7346B"/>
    <w:rsid w:val="00A74BA8"/>
    <w:rsid w:val="00A76B8A"/>
    <w:rsid w:val="00A77F8B"/>
    <w:rsid w:val="00A81753"/>
    <w:rsid w:val="00A82699"/>
    <w:rsid w:val="00A8464D"/>
    <w:rsid w:val="00A853BD"/>
    <w:rsid w:val="00A85CAD"/>
    <w:rsid w:val="00A85EF3"/>
    <w:rsid w:val="00A87A96"/>
    <w:rsid w:val="00A87D5E"/>
    <w:rsid w:val="00A902C3"/>
    <w:rsid w:val="00A92BFC"/>
    <w:rsid w:val="00A92E6C"/>
    <w:rsid w:val="00A94945"/>
    <w:rsid w:val="00A9786E"/>
    <w:rsid w:val="00A978D3"/>
    <w:rsid w:val="00AA012C"/>
    <w:rsid w:val="00AA1737"/>
    <w:rsid w:val="00AA301B"/>
    <w:rsid w:val="00AB0564"/>
    <w:rsid w:val="00AB167F"/>
    <w:rsid w:val="00AB1ACC"/>
    <w:rsid w:val="00AB3CD7"/>
    <w:rsid w:val="00AB4AEE"/>
    <w:rsid w:val="00AB55A0"/>
    <w:rsid w:val="00AB5C4C"/>
    <w:rsid w:val="00AB5D8D"/>
    <w:rsid w:val="00AB6DC0"/>
    <w:rsid w:val="00AB7027"/>
    <w:rsid w:val="00AB7298"/>
    <w:rsid w:val="00AC1193"/>
    <w:rsid w:val="00AC17BE"/>
    <w:rsid w:val="00AC26DF"/>
    <w:rsid w:val="00AC3732"/>
    <w:rsid w:val="00AC6A97"/>
    <w:rsid w:val="00AC7073"/>
    <w:rsid w:val="00AD0CDC"/>
    <w:rsid w:val="00AD18D6"/>
    <w:rsid w:val="00AD2C00"/>
    <w:rsid w:val="00AD2EDE"/>
    <w:rsid w:val="00AD4DE8"/>
    <w:rsid w:val="00AD4EA6"/>
    <w:rsid w:val="00AD604E"/>
    <w:rsid w:val="00AE0C80"/>
    <w:rsid w:val="00AE364B"/>
    <w:rsid w:val="00AE4448"/>
    <w:rsid w:val="00AE56FE"/>
    <w:rsid w:val="00AF3788"/>
    <w:rsid w:val="00AF45E7"/>
    <w:rsid w:val="00AF619B"/>
    <w:rsid w:val="00AF66B0"/>
    <w:rsid w:val="00AF6D4A"/>
    <w:rsid w:val="00AF711E"/>
    <w:rsid w:val="00AF7D77"/>
    <w:rsid w:val="00B0015B"/>
    <w:rsid w:val="00B01B68"/>
    <w:rsid w:val="00B02506"/>
    <w:rsid w:val="00B03299"/>
    <w:rsid w:val="00B060BA"/>
    <w:rsid w:val="00B06632"/>
    <w:rsid w:val="00B06AE4"/>
    <w:rsid w:val="00B10808"/>
    <w:rsid w:val="00B1160E"/>
    <w:rsid w:val="00B13DA2"/>
    <w:rsid w:val="00B15A42"/>
    <w:rsid w:val="00B165D4"/>
    <w:rsid w:val="00B16A9A"/>
    <w:rsid w:val="00B17EF7"/>
    <w:rsid w:val="00B20012"/>
    <w:rsid w:val="00B20245"/>
    <w:rsid w:val="00B21FFD"/>
    <w:rsid w:val="00B222CB"/>
    <w:rsid w:val="00B236CE"/>
    <w:rsid w:val="00B23C83"/>
    <w:rsid w:val="00B24240"/>
    <w:rsid w:val="00B31EEE"/>
    <w:rsid w:val="00B32627"/>
    <w:rsid w:val="00B342E7"/>
    <w:rsid w:val="00B348A8"/>
    <w:rsid w:val="00B34984"/>
    <w:rsid w:val="00B35A5D"/>
    <w:rsid w:val="00B3634D"/>
    <w:rsid w:val="00B37A16"/>
    <w:rsid w:val="00B42A50"/>
    <w:rsid w:val="00B508F0"/>
    <w:rsid w:val="00B52BB0"/>
    <w:rsid w:val="00B54D55"/>
    <w:rsid w:val="00B55CFD"/>
    <w:rsid w:val="00B5728B"/>
    <w:rsid w:val="00B57F58"/>
    <w:rsid w:val="00B6207A"/>
    <w:rsid w:val="00B6376F"/>
    <w:rsid w:val="00B63F08"/>
    <w:rsid w:val="00B645B0"/>
    <w:rsid w:val="00B653CF"/>
    <w:rsid w:val="00B65B18"/>
    <w:rsid w:val="00B65E53"/>
    <w:rsid w:val="00B66041"/>
    <w:rsid w:val="00B666A4"/>
    <w:rsid w:val="00B667BD"/>
    <w:rsid w:val="00B66E25"/>
    <w:rsid w:val="00B67BF5"/>
    <w:rsid w:val="00B71A96"/>
    <w:rsid w:val="00B72FA0"/>
    <w:rsid w:val="00B741E3"/>
    <w:rsid w:val="00B7508B"/>
    <w:rsid w:val="00B75AC1"/>
    <w:rsid w:val="00B80868"/>
    <w:rsid w:val="00B8238A"/>
    <w:rsid w:val="00B827DC"/>
    <w:rsid w:val="00B836DA"/>
    <w:rsid w:val="00B83814"/>
    <w:rsid w:val="00B843C3"/>
    <w:rsid w:val="00B867D5"/>
    <w:rsid w:val="00B90EDB"/>
    <w:rsid w:val="00B93371"/>
    <w:rsid w:val="00B95DBD"/>
    <w:rsid w:val="00B97708"/>
    <w:rsid w:val="00B97F58"/>
    <w:rsid w:val="00BA03F1"/>
    <w:rsid w:val="00BA1E42"/>
    <w:rsid w:val="00BA1F3F"/>
    <w:rsid w:val="00BA28F9"/>
    <w:rsid w:val="00BA37CD"/>
    <w:rsid w:val="00BA4A5A"/>
    <w:rsid w:val="00BA527B"/>
    <w:rsid w:val="00BA5688"/>
    <w:rsid w:val="00BA5AC0"/>
    <w:rsid w:val="00BA60D9"/>
    <w:rsid w:val="00BA676B"/>
    <w:rsid w:val="00BB0E61"/>
    <w:rsid w:val="00BB53AF"/>
    <w:rsid w:val="00BB6872"/>
    <w:rsid w:val="00BB728F"/>
    <w:rsid w:val="00BC05F0"/>
    <w:rsid w:val="00BC159A"/>
    <w:rsid w:val="00BC39FF"/>
    <w:rsid w:val="00BC727B"/>
    <w:rsid w:val="00BC795A"/>
    <w:rsid w:val="00BC7978"/>
    <w:rsid w:val="00BD12ED"/>
    <w:rsid w:val="00BD1CB4"/>
    <w:rsid w:val="00BD3C88"/>
    <w:rsid w:val="00BE084A"/>
    <w:rsid w:val="00BE17B6"/>
    <w:rsid w:val="00BE2F3F"/>
    <w:rsid w:val="00BE2FF5"/>
    <w:rsid w:val="00BE42EC"/>
    <w:rsid w:val="00BE5142"/>
    <w:rsid w:val="00BE62C3"/>
    <w:rsid w:val="00BE6AC3"/>
    <w:rsid w:val="00BE7FD8"/>
    <w:rsid w:val="00BF00B2"/>
    <w:rsid w:val="00BF0D63"/>
    <w:rsid w:val="00BF15B6"/>
    <w:rsid w:val="00BF1A02"/>
    <w:rsid w:val="00BF5455"/>
    <w:rsid w:val="00BF5894"/>
    <w:rsid w:val="00BF750B"/>
    <w:rsid w:val="00C012C4"/>
    <w:rsid w:val="00C04022"/>
    <w:rsid w:val="00C06484"/>
    <w:rsid w:val="00C06A2B"/>
    <w:rsid w:val="00C075DF"/>
    <w:rsid w:val="00C079E9"/>
    <w:rsid w:val="00C10E81"/>
    <w:rsid w:val="00C114CE"/>
    <w:rsid w:val="00C11E85"/>
    <w:rsid w:val="00C1247E"/>
    <w:rsid w:val="00C20FC6"/>
    <w:rsid w:val="00C25339"/>
    <w:rsid w:val="00C25526"/>
    <w:rsid w:val="00C2718C"/>
    <w:rsid w:val="00C3009B"/>
    <w:rsid w:val="00C30236"/>
    <w:rsid w:val="00C32640"/>
    <w:rsid w:val="00C3327C"/>
    <w:rsid w:val="00C342A7"/>
    <w:rsid w:val="00C34745"/>
    <w:rsid w:val="00C35A85"/>
    <w:rsid w:val="00C36FDB"/>
    <w:rsid w:val="00C37260"/>
    <w:rsid w:val="00C40EDE"/>
    <w:rsid w:val="00C41711"/>
    <w:rsid w:val="00C41974"/>
    <w:rsid w:val="00C437B5"/>
    <w:rsid w:val="00C448CF"/>
    <w:rsid w:val="00C458AE"/>
    <w:rsid w:val="00C45EC0"/>
    <w:rsid w:val="00C4604D"/>
    <w:rsid w:val="00C461DE"/>
    <w:rsid w:val="00C501D1"/>
    <w:rsid w:val="00C513C9"/>
    <w:rsid w:val="00C520C2"/>
    <w:rsid w:val="00C535E4"/>
    <w:rsid w:val="00C54055"/>
    <w:rsid w:val="00C559BC"/>
    <w:rsid w:val="00C55E74"/>
    <w:rsid w:val="00C55F4F"/>
    <w:rsid w:val="00C60F72"/>
    <w:rsid w:val="00C61379"/>
    <w:rsid w:val="00C647B8"/>
    <w:rsid w:val="00C674C4"/>
    <w:rsid w:val="00C67844"/>
    <w:rsid w:val="00C67A85"/>
    <w:rsid w:val="00C70624"/>
    <w:rsid w:val="00C7099E"/>
    <w:rsid w:val="00C70E9E"/>
    <w:rsid w:val="00C7198D"/>
    <w:rsid w:val="00C720AC"/>
    <w:rsid w:val="00C735E3"/>
    <w:rsid w:val="00C736A6"/>
    <w:rsid w:val="00C75788"/>
    <w:rsid w:val="00C75C7F"/>
    <w:rsid w:val="00C77308"/>
    <w:rsid w:val="00C7782C"/>
    <w:rsid w:val="00C83C54"/>
    <w:rsid w:val="00C86171"/>
    <w:rsid w:val="00C86755"/>
    <w:rsid w:val="00C86904"/>
    <w:rsid w:val="00C90CCF"/>
    <w:rsid w:val="00C914D3"/>
    <w:rsid w:val="00C91B97"/>
    <w:rsid w:val="00C91D10"/>
    <w:rsid w:val="00C93414"/>
    <w:rsid w:val="00C937AE"/>
    <w:rsid w:val="00C95E6F"/>
    <w:rsid w:val="00C96826"/>
    <w:rsid w:val="00CA0E26"/>
    <w:rsid w:val="00CA1829"/>
    <w:rsid w:val="00CA184E"/>
    <w:rsid w:val="00CA1E27"/>
    <w:rsid w:val="00CA28A8"/>
    <w:rsid w:val="00CA362B"/>
    <w:rsid w:val="00CA3BDA"/>
    <w:rsid w:val="00CA453F"/>
    <w:rsid w:val="00CA5600"/>
    <w:rsid w:val="00CB0E74"/>
    <w:rsid w:val="00CB47FD"/>
    <w:rsid w:val="00CB5774"/>
    <w:rsid w:val="00CB6B33"/>
    <w:rsid w:val="00CB6E20"/>
    <w:rsid w:val="00CB7C41"/>
    <w:rsid w:val="00CC28B0"/>
    <w:rsid w:val="00CC2B26"/>
    <w:rsid w:val="00CC372F"/>
    <w:rsid w:val="00CC64BE"/>
    <w:rsid w:val="00CD0A41"/>
    <w:rsid w:val="00CD377A"/>
    <w:rsid w:val="00CD57F6"/>
    <w:rsid w:val="00CD6ADA"/>
    <w:rsid w:val="00CD7AF4"/>
    <w:rsid w:val="00CE0D0C"/>
    <w:rsid w:val="00CE3752"/>
    <w:rsid w:val="00CE4815"/>
    <w:rsid w:val="00CE6992"/>
    <w:rsid w:val="00CE79BA"/>
    <w:rsid w:val="00CE7FF8"/>
    <w:rsid w:val="00CF0A7E"/>
    <w:rsid w:val="00CF1827"/>
    <w:rsid w:val="00CF2A4F"/>
    <w:rsid w:val="00CF2DCD"/>
    <w:rsid w:val="00CF3C31"/>
    <w:rsid w:val="00CF3D45"/>
    <w:rsid w:val="00CF493D"/>
    <w:rsid w:val="00CF749F"/>
    <w:rsid w:val="00D00CB8"/>
    <w:rsid w:val="00D019AA"/>
    <w:rsid w:val="00D01C98"/>
    <w:rsid w:val="00D0204E"/>
    <w:rsid w:val="00D02511"/>
    <w:rsid w:val="00D036C3"/>
    <w:rsid w:val="00D03880"/>
    <w:rsid w:val="00D03CA2"/>
    <w:rsid w:val="00D0597F"/>
    <w:rsid w:val="00D0697E"/>
    <w:rsid w:val="00D0751F"/>
    <w:rsid w:val="00D07951"/>
    <w:rsid w:val="00D117EF"/>
    <w:rsid w:val="00D11D7E"/>
    <w:rsid w:val="00D15F59"/>
    <w:rsid w:val="00D23B2D"/>
    <w:rsid w:val="00D2518F"/>
    <w:rsid w:val="00D25300"/>
    <w:rsid w:val="00D26F71"/>
    <w:rsid w:val="00D278EF"/>
    <w:rsid w:val="00D30F41"/>
    <w:rsid w:val="00D30FA5"/>
    <w:rsid w:val="00D320A3"/>
    <w:rsid w:val="00D33402"/>
    <w:rsid w:val="00D342B2"/>
    <w:rsid w:val="00D35375"/>
    <w:rsid w:val="00D362E8"/>
    <w:rsid w:val="00D36AF7"/>
    <w:rsid w:val="00D36C08"/>
    <w:rsid w:val="00D4088C"/>
    <w:rsid w:val="00D40B20"/>
    <w:rsid w:val="00D419BF"/>
    <w:rsid w:val="00D45145"/>
    <w:rsid w:val="00D46A8F"/>
    <w:rsid w:val="00D47FE8"/>
    <w:rsid w:val="00D5166B"/>
    <w:rsid w:val="00D521F6"/>
    <w:rsid w:val="00D54743"/>
    <w:rsid w:val="00D556D2"/>
    <w:rsid w:val="00D57935"/>
    <w:rsid w:val="00D60751"/>
    <w:rsid w:val="00D60D4C"/>
    <w:rsid w:val="00D60F3C"/>
    <w:rsid w:val="00D60FF8"/>
    <w:rsid w:val="00D61307"/>
    <w:rsid w:val="00D61FFF"/>
    <w:rsid w:val="00D65D0E"/>
    <w:rsid w:val="00D67A0D"/>
    <w:rsid w:val="00D7011A"/>
    <w:rsid w:val="00D7099D"/>
    <w:rsid w:val="00D72BFA"/>
    <w:rsid w:val="00D73180"/>
    <w:rsid w:val="00D745BF"/>
    <w:rsid w:val="00D761FE"/>
    <w:rsid w:val="00D8028A"/>
    <w:rsid w:val="00D8080E"/>
    <w:rsid w:val="00D81D03"/>
    <w:rsid w:val="00D855C1"/>
    <w:rsid w:val="00D862C7"/>
    <w:rsid w:val="00D86C0D"/>
    <w:rsid w:val="00D95041"/>
    <w:rsid w:val="00D961CA"/>
    <w:rsid w:val="00DA005E"/>
    <w:rsid w:val="00DA06C8"/>
    <w:rsid w:val="00DA1352"/>
    <w:rsid w:val="00DA13FA"/>
    <w:rsid w:val="00DA37F1"/>
    <w:rsid w:val="00DA5C5E"/>
    <w:rsid w:val="00DB0C0A"/>
    <w:rsid w:val="00DB19BF"/>
    <w:rsid w:val="00DB21F0"/>
    <w:rsid w:val="00DB5733"/>
    <w:rsid w:val="00DB576C"/>
    <w:rsid w:val="00DB60BC"/>
    <w:rsid w:val="00DB6A8B"/>
    <w:rsid w:val="00DC07A4"/>
    <w:rsid w:val="00DC10E6"/>
    <w:rsid w:val="00DC3399"/>
    <w:rsid w:val="00DC3DCF"/>
    <w:rsid w:val="00DC6430"/>
    <w:rsid w:val="00DC6736"/>
    <w:rsid w:val="00DC7882"/>
    <w:rsid w:val="00DC7AD4"/>
    <w:rsid w:val="00DC7FF2"/>
    <w:rsid w:val="00DD2798"/>
    <w:rsid w:val="00DD2856"/>
    <w:rsid w:val="00DD56FA"/>
    <w:rsid w:val="00DD6F60"/>
    <w:rsid w:val="00DE09EF"/>
    <w:rsid w:val="00DE2A83"/>
    <w:rsid w:val="00DE5796"/>
    <w:rsid w:val="00DE6777"/>
    <w:rsid w:val="00DE699B"/>
    <w:rsid w:val="00DE6CC5"/>
    <w:rsid w:val="00DF0289"/>
    <w:rsid w:val="00DF0A3B"/>
    <w:rsid w:val="00DF0C51"/>
    <w:rsid w:val="00DF4133"/>
    <w:rsid w:val="00DF457A"/>
    <w:rsid w:val="00DF4E14"/>
    <w:rsid w:val="00DF7F83"/>
    <w:rsid w:val="00E01267"/>
    <w:rsid w:val="00E02745"/>
    <w:rsid w:val="00E02E10"/>
    <w:rsid w:val="00E064D4"/>
    <w:rsid w:val="00E07622"/>
    <w:rsid w:val="00E11151"/>
    <w:rsid w:val="00E1317F"/>
    <w:rsid w:val="00E133C5"/>
    <w:rsid w:val="00E1346D"/>
    <w:rsid w:val="00E157DE"/>
    <w:rsid w:val="00E16442"/>
    <w:rsid w:val="00E17D33"/>
    <w:rsid w:val="00E2024D"/>
    <w:rsid w:val="00E20F66"/>
    <w:rsid w:val="00E2163F"/>
    <w:rsid w:val="00E21EDD"/>
    <w:rsid w:val="00E2310E"/>
    <w:rsid w:val="00E2565C"/>
    <w:rsid w:val="00E25921"/>
    <w:rsid w:val="00E26680"/>
    <w:rsid w:val="00E26D5A"/>
    <w:rsid w:val="00E271EB"/>
    <w:rsid w:val="00E30303"/>
    <w:rsid w:val="00E30B58"/>
    <w:rsid w:val="00E30B9A"/>
    <w:rsid w:val="00E31E78"/>
    <w:rsid w:val="00E33231"/>
    <w:rsid w:val="00E4246E"/>
    <w:rsid w:val="00E424F1"/>
    <w:rsid w:val="00E441A7"/>
    <w:rsid w:val="00E44E5C"/>
    <w:rsid w:val="00E44F2D"/>
    <w:rsid w:val="00E45231"/>
    <w:rsid w:val="00E52A36"/>
    <w:rsid w:val="00E534E0"/>
    <w:rsid w:val="00E54195"/>
    <w:rsid w:val="00E54AD7"/>
    <w:rsid w:val="00E54F12"/>
    <w:rsid w:val="00E56B85"/>
    <w:rsid w:val="00E57947"/>
    <w:rsid w:val="00E60857"/>
    <w:rsid w:val="00E61479"/>
    <w:rsid w:val="00E635D5"/>
    <w:rsid w:val="00E73A35"/>
    <w:rsid w:val="00E74A49"/>
    <w:rsid w:val="00E77188"/>
    <w:rsid w:val="00E77D80"/>
    <w:rsid w:val="00E81D44"/>
    <w:rsid w:val="00E82AA3"/>
    <w:rsid w:val="00E848BB"/>
    <w:rsid w:val="00E85DE4"/>
    <w:rsid w:val="00E925B0"/>
    <w:rsid w:val="00EA0192"/>
    <w:rsid w:val="00EA0C37"/>
    <w:rsid w:val="00EA14B0"/>
    <w:rsid w:val="00EA2DED"/>
    <w:rsid w:val="00EA31A9"/>
    <w:rsid w:val="00EA3925"/>
    <w:rsid w:val="00EA3B25"/>
    <w:rsid w:val="00EA71A3"/>
    <w:rsid w:val="00EA7D1E"/>
    <w:rsid w:val="00EB1034"/>
    <w:rsid w:val="00EB1B13"/>
    <w:rsid w:val="00EB24A7"/>
    <w:rsid w:val="00EB2F08"/>
    <w:rsid w:val="00EB5ED4"/>
    <w:rsid w:val="00EB6644"/>
    <w:rsid w:val="00EB70DF"/>
    <w:rsid w:val="00EC0E6C"/>
    <w:rsid w:val="00EC1742"/>
    <w:rsid w:val="00EC1B57"/>
    <w:rsid w:val="00EC25A8"/>
    <w:rsid w:val="00EC348C"/>
    <w:rsid w:val="00EC42DC"/>
    <w:rsid w:val="00EC4747"/>
    <w:rsid w:val="00EC4ED2"/>
    <w:rsid w:val="00EC647A"/>
    <w:rsid w:val="00EC69D1"/>
    <w:rsid w:val="00EC6E7A"/>
    <w:rsid w:val="00EC7CEA"/>
    <w:rsid w:val="00ED0A24"/>
    <w:rsid w:val="00ED220E"/>
    <w:rsid w:val="00ED4C5E"/>
    <w:rsid w:val="00ED67BD"/>
    <w:rsid w:val="00ED75B1"/>
    <w:rsid w:val="00ED7792"/>
    <w:rsid w:val="00EE2D9D"/>
    <w:rsid w:val="00EE3249"/>
    <w:rsid w:val="00EE58B6"/>
    <w:rsid w:val="00EE60DD"/>
    <w:rsid w:val="00EE7BD2"/>
    <w:rsid w:val="00EF0836"/>
    <w:rsid w:val="00F057E7"/>
    <w:rsid w:val="00F10CA6"/>
    <w:rsid w:val="00F150D6"/>
    <w:rsid w:val="00F1606D"/>
    <w:rsid w:val="00F16717"/>
    <w:rsid w:val="00F16FB6"/>
    <w:rsid w:val="00F17A75"/>
    <w:rsid w:val="00F17F82"/>
    <w:rsid w:val="00F21B48"/>
    <w:rsid w:val="00F21D16"/>
    <w:rsid w:val="00F2237C"/>
    <w:rsid w:val="00F24298"/>
    <w:rsid w:val="00F24DA1"/>
    <w:rsid w:val="00F25CDB"/>
    <w:rsid w:val="00F266BE"/>
    <w:rsid w:val="00F269F2"/>
    <w:rsid w:val="00F27F1C"/>
    <w:rsid w:val="00F312C6"/>
    <w:rsid w:val="00F3242E"/>
    <w:rsid w:val="00F32AF0"/>
    <w:rsid w:val="00F33F12"/>
    <w:rsid w:val="00F340B8"/>
    <w:rsid w:val="00F34E57"/>
    <w:rsid w:val="00F365CE"/>
    <w:rsid w:val="00F36F21"/>
    <w:rsid w:val="00F37CDC"/>
    <w:rsid w:val="00F37F6B"/>
    <w:rsid w:val="00F42F68"/>
    <w:rsid w:val="00F435F1"/>
    <w:rsid w:val="00F4427E"/>
    <w:rsid w:val="00F453C5"/>
    <w:rsid w:val="00F4579B"/>
    <w:rsid w:val="00F45A95"/>
    <w:rsid w:val="00F45D82"/>
    <w:rsid w:val="00F4709F"/>
    <w:rsid w:val="00F552B0"/>
    <w:rsid w:val="00F557D0"/>
    <w:rsid w:val="00F5701B"/>
    <w:rsid w:val="00F578FD"/>
    <w:rsid w:val="00F60AF1"/>
    <w:rsid w:val="00F6129A"/>
    <w:rsid w:val="00F618EF"/>
    <w:rsid w:val="00F61D6E"/>
    <w:rsid w:val="00F66D19"/>
    <w:rsid w:val="00F67707"/>
    <w:rsid w:val="00F739BF"/>
    <w:rsid w:val="00F75003"/>
    <w:rsid w:val="00F75BD6"/>
    <w:rsid w:val="00F7663F"/>
    <w:rsid w:val="00F768D7"/>
    <w:rsid w:val="00F76AFA"/>
    <w:rsid w:val="00F76DD2"/>
    <w:rsid w:val="00F804E5"/>
    <w:rsid w:val="00F804F7"/>
    <w:rsid w:val="00F81D05"/>
    <w:rsid w:val="00F81E3A"/>
    <w:rsid w:val="00F830BB"/>
    <w:rsid w:val="00F830D0"/>
    <w:rsid w:val="00F83FEE"/>
    <w:rsid w:val="00F847B8"/>
    <w:rsid w:val="00F870A3"/>
    <w:rsid w:val="00F90847"/>
    <w:rsid w:val="00F941E1"/>
    <w:rsid w:val="00F960A0"/>
    <w:rsid w:val="00FA051B"/>
    <w:rsid w:val="00FA1601"/>
    <w:rsid w:val="00FA1BB5"/>
    <w:rsid w:val="00FA22FD"/>
    <w:rsid w:val="00FA25E4"/>
    <w:rsid w:val="00FA340B"/>
    <w:rsid w:val="00FA4F5C"/>
    <w:rsid w:val="00FA575E"/>
    <w:rsid w:val="00FA5A20"/>
    <w:rsid w:val="00FA64F3"/>
    <w:rsid w:val="00FA780C"/>
    <w:rsid w:val="00FB1695"/>
    <w:rsid w:val="00FB3210"/>
    <w:rsid w:val="00FB4730"/>
    <w:rsid w:val="00FB608F"/>
    <w:rsid w:val="00FB6E5A"/>
    <w:rsid w:val="00FB7E32"/>
    <w:rsid w:val="00FC0923"/>
    <w:rsid w:val="00FC3844"/>
    <w:rsid w:val="00FC710D"/>
    <w:rsid w:val="00FD1900"/>
    <w:rsid w:val="00FD2365"/>
    <w:rsid w:val="00FD251E"/>
    <w:rsid w:val="00FD372C"/>
    <w:rsid w:val="00FD42C8"/>
    <w:rsid w:val="00FE0A12"/>
    <w:rsid w:val="00FE2206"/>
    <w:rsid w:val="00FE2A29"/>
    <w:rsid w:val="00FE3A83"/>
    <w:rsid w:val="00FF1A61"/>
    <w:rsid w:val="00FF3C0B"/>
    <w:rsid w:val="00FF5B86"/>
    <w:rsid w:val="00FF5C5D"/>
    <w:rsid w:val="01AE0DE9"/>
    <w:rsid w:val="0739271F"/>
    <w:rsid w:val="089D616C"/>
    <w:rsid w:val="094931B5"/>
    <w:rsid w:val="0D3A1F53"/>
    <w:rsid w:val="168F1DC9"/>
    <w:rsid w:val="19F85470"/>
    <w:rsid w:val="19FE5F86"/>
    <w:rsid w:val="1BE71BBF"/>
    <w:rsid w:val="1F777407"/>
    <w:rsid w:val="22A26DD5"/>
    <w:rsid w:val="2883219E"/>
    <w:rsid w:val="28B61F81"/>
    <w:rsid w:val="30C25F09"/>
    <w:rsid w:val="30FB3BB9"/>
    <w:rsid w:val="32E56BD1"/>
    <w:rsid w:val="3DB63E8D"/>
    <w:rsid w:val="3E44552C"/>
    <w:rsid w:val="418D1221"/>
    <w:rsid w:val="42CA31A3"/>
    <w:rsid w:val="43390F7C"/>
    <w:rsid w:val="4700242D"/>
    <w:rsid w:val="4C1861F7"/>
    <w:rsid w:val="4DE33977"/>
    <w:rsid w:val="4E69499B"/>
    <w:rsid w:val="50626680"/>
    <w:rsid w:val="529A0378"/>
    <w:rsid w:val="53764934"/>
    <w:rsid w:val="59DB0274"/>
    <w:rsid w:val="67D90EF1"/>
    <w:rsid w:val="68E51EE8"/>
    <w:rsid w:val="694C30C1"/>
    <w:rsid w:val="6BCF71ED"/>
    <w:rsid w:val="6D853616"/>
    <w:rsid w:val="6EC152DE"/>
    <w:rsid w:val="6F052773"/>
    <w:rsid w:val="6F0F2046"/>
    <w:rsid w:val="72FE2D2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List"/>
    <w:basedOn w:val="1"/>
    <w:autoRedefine/>
    <w:qFormat/>
    <w:uiPriority w:val="0"/>
    <w:pPr>
      <w:spacing w:line="460" w:lineRule="exact"/>
      <w:ind w:left="200" w:hanging="200" w:hangingChars="200"/>
    </w:pPr>
    <w:rPr>
      <w:spacing w:val="12"/>
      <w:sz w:val="24"/>
      <w:szCs w:val="20"/>
    </w:rPr>
  </w:style>
  <w:style w:type="paragraph" w:styleId="3">
    <w:name w:val="Date"/>
    <w:basedOn w:val="1"/>
    <w:next w:val="1"/>
    <w:link w:val="12"/>
    <w:autoRedefine/>
    <w:qFormat/>
    <w:uiPriority w:val="0"/>
    <w:pPr>
      <w:ind w:left="2500" w:leftChars="2500"/>
    </w:pPr>
    <w:rPr>
      <w:sz w:val="44"/>
      <w:szCs w:val="44"/>
      <w:lang w:val="zh-CN"/>
    </w:rPr>
  </w:style>
  <w:style w:type="paragraph" w:styleId="4">
    <w:name w:val="footer"/>
    <w:basedOn w:val="1"/>
    <w:link w:val="11"/>
    <w:autoRedefine/>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autoRedefine/>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9">
    <w:name w:val="List Paragraph"/>
    <w:basedOn w:val="1"/>
    <w:autoRedefine/>
    <w:qFormat/>
    <w:uiPriority w:val="34"/>
    <w:pPr>
      <w:ind w:firstLine="420" w:firstLineChars="200"/>
    </w:pPr>
  </w:style>
  <w:style w:type="character" w:customStyle="1" w:styleId="10">
    <w:name w:val="页眉 Char"/>
    <w:basedOn w:val="8"/>
    <w:link w:val="5"/>
    <w:autoRedefine/>
    <w:qFormat/>
    <w:uiPriority w:val="99"/>
    <w:rPr>
      <w:rFonts w:ascii="Times New Roman" w:hAnsi="Times New Roman" w:eastAsia="宋体" w:cs="Times New Roman"/>
      <w:sz w:val="18"/>
      <w:szCs w:val="18"/>
    </w:rPr>
  </w:style>
  <w:style w:type="character" w:customStyle="1" w:styleId="11">
    <w:name w:val="页脚 Char"/>
    <w:basedOn w:val="8"/>
    <w:link w:val="4"/>
    <w:autoRedefine/>
    <w:qFormat/>
    <w:uiPriority w:val="99"/>
    <w:rPr>
      <w:rFonts w:ascii="Times New Roman" w:hAnsi="Times New Roman" w:eastAsia="宋体" w:cs="Times New Roman"/>
      <w:sz w:val="18"/>
      <w:szCs w:val="18"/>
    </w:rPr>
  </w:style>
  <w:style w:type="character" w:customStyle="1" w:styleId="12">
    <w:name w:val="日期 Char"/>
    <w:basedOn w:val="8"/>
    <w:link w:val="3"/>
    <w:qFormat/>
    <w:uiPriority w:val="0"/>
    <w:rPr>
      <w:rFonts w:ascii="Times New Roman" w:hAnsi="Times New Roman" w:eastAsia="宋体" w:cs="Times New Roman"/>
      <w:sz w:val="44"/>
      <w:szCs w:val="44"/>
      <w:lang w:val="zh-CN"/>
    </w:rPr>
  </w:style>
  <w:style w:type="paragraph" w:customStyle="1" w:styleId="13">
    <w:name w:val="正文_2"/>
    <w:autoRedefine/>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9</Pages>
  <Words>1756</Words>
  <Characters>1861</Characters>
  <Lines>14</Lines>
  <Paragraphs>4</Paragraphs>
  <TotalTime>0</TotalTime>
  <ScaleCrop>false</ScaleCrop>
  <LinksUpToDate>false</LinksUpToDate>
  <CharactersWithSpaces>2030</CharactersWithSpaces>
  <Application>WPS Office_12.1.0.17121_F1E327BC-269C-435d-A152-05C5408002CA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2024-08-13T07:46:00Z</dcterms:created>
  <dc:creator>陈希琳</dc:creator>
  <cp:lastModifiedBy>王怡</cp:lastModifiedBy>
  <cp:lastPrinted>2020-09-01T07:08:00Z</cp:lastPrinted>
  <dcterms:modified xsi:type="dcterms:W3CDTF">2024-08-13T09:30:30Z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2052-12.1.0.17121</vt:lpwstr>
  </property>
  <property fmtid="{D5CDD505-2E9C-101B-9397-08002B2CF9AE}" pid="3" name="ICV">
    <vt:lpwstr>76ADA0C74E7743E28CCE6B6D1C0FDC06_13</vt:lpwstr>
  </property>
</Properties>
</file>