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ED5F4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 w14:paraId="6B1B6360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4837B9B4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4ACB5573">
      <w:pPr>
        <w:pStyle w:val="9"/>
        <w:ind w:left="1168" w:hanging="1168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69E1CDAF">
      <w:pPr>
        <w:pStyle w:val="9"/>
        <w:ind w:left="1168" w:hanging="1168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3C6D2A42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7A4C8C48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服务类项目询价</w:t>
      </w:r>
    </w:p>
    <w:p w14:paraId="3254938F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794E2BAC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0B7DE88C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1E360FCD">
      <w:pPr>
        <w:pStyle w:val="9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79F55AEC">
      <w:pPr>
        <w:pStyle w:val="9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355F2646">
      <w:pPr>
        <w:pStyle w:val="9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4B19FAA7">
      <w:pPr>
        <w:pStyle w:val="9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0BE9FE03">
      <w:pPr>
        <w:pStyle w:val="9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7E0D0B34">
      <w:pPr>
        <w:pStyle w:val="9"/>
        <w:ind w:left="1168" w:hanging="1168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2BCF669F">
      <w:pPr>
        <w:pStyle w:val="9"/>
        <w:ind w:left="1168" w:hanging="1168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6CCA835A">
      <w:pPr>
        <w:pStyle w:val="9"/>
        <w:ind w:left="1168" w:hanging="1168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1AE422B6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40"/>
          <w:szCs w:val="56"/>
          <w:lang w:val="en-US" w:eastAsia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</w:t>
      </w:r>
      <w:r>
        <w:rPr>
          <w:rFonts w:hint="eastAsia" w:ascii="仿宋" w:hAnsi="仿宋" w:eastAsia="仿宋" w:cs="仿宋"/>
          <w:sz w:val="40"/>
          <w:szCs w:val="56"/>
          <w:lang w:val="zh-CN" w:eastAsia="zh-CN"/>
        </w:rPr>
        <w:t>浙江大学医学院附属第一医院</w:t>
      </w: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>资产评估服务</w:t>
      </w:r>
    </w:p>
    <w:p w14:paraId="5FEDF263">
      <w:pPr>
        <w:pStyle w:val="9"/>
        <w:rPr>
          <w:rFonts w:hint="eastAsia" w:ascii="仿宋" w:hAnsi="仿宋" w:eastAsia="仿宋" w:cs="仿宋"/>
          <w:sz w:val="40"/>
          <w:szCs w:val="56"/>
          <w:lang w:val="en-US" w:eastAsia="zh-CN"/>
        </w:rPr>
      </w:pPr>
    </w:p>
    <w:p w14:paraId="4BEC70B7">
      <w:pPr>
        <w:pStyle w:val="9"/>
        <w:rPr>
          <w:rFonts w:hint="eastAsia" w:ascii="仿宋" w:hAnsi="仿宋" w:eastAsia="仿宋" w:cs="仿宋"/>
          <w:sz w:val="40"/>
          <w:szCs w:val="56"/>
          <w:lang w:val="en-US" w:eastAsia="zh-CN"/>
        </w:rPr>
      </w:pPr>
    </w:p>
    <w:p w14:paraId="2DE4A536">
      <w:pPr>
        <w:pStyle w:val="9"/>
        <w:rPr>
          <w:rFonts w:hint="eastAsia" w:ascii="仿宋" w:hAnsi="仿宋" w:eastAsia="仿宋" w:cs="仿宋"/>
          <w:sz w:val="40"/>
          <w:szCs w:val="56"/>
          <w:lang w:val="en-US" w:eastAsia="zh-CN"/>
        </w:rPr>
      </w:pPr>
    </w:p>
    <w:p w14:paraId="5C95FAE4">
      <w:pPr>
        <w:pStyle w:val="9"/>
        <w:rPr>
          <w:rFonts w:hint="default" w:ascii="仿宋" w:hAnsi="仿宋" w:eastAsia="仿宋" w:cs="仿宋"/>
          <w:sz w:val="40"/>
          <w:szCs w:val="56"/>
          <w:lang w:val="en-US" w:eastAsia="zh-CN"/>
        </w:rPr>
      </w:pPr>
    </w:p>
    <w:p w14:paraId="1C6CA6FB">
      <w:pPr>
        <w:autoSpaceDE w:val="0"/>
        <w:autoSpaceDN w:val="0"/>
        <w:adjustRightInd w:val="0"/>
        <w:snapToGrid w:val="0"/>
        <w:spacing w:after="156" w:afterLines="50"/>
        <w:jc w:val="both"/>
        <w:rPr>
          <w:rFonts w:hint="eastAsia" w:ascii="仿宋" w:hAnsi="仿宋" w:eastAsia="仿宋" w:cs="仿宋"/>
          <w:b/>
          <w:sz w:val="44"/>
          <w:szCs w:val="56"/>
          <w:lang w:val="zh-CN"/>
        </w:rPr>
      </w:pPr>
    </w:p>
    <w:p w14:paraId="1716D46B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hint="eastAsia"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 w14:paraId="5A4C01FB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</w:t>
      </w:r>
      <w:r>
        <w:rPr>
          <w:rFonts w:hint="eastAsia" w:ascii="仿宋" w:hAnsi="仿宋" w:eastAsia="仿宋" w:cs="仿宋"/>
          <w:sz w:val="32"/>
          <w:szCs w:val="32"/>
        </w:rPr>
        <w:t>有关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法律法规及医院相关管理制度规定,组织本次服务类项目询价。</w:t>
      </w:r>
    </w:p>
    <w:p w14:paraId="0E6F6693">
      <w:pPr>
        <w:pStyle w:val="9"/>
        <w:ind w:left="528" w:hanging="528"/>
        <w:rPr>
          <w:rFonts w:hint="eastAsia" w:ascii="仿宋" w:hAnsi="仿宋" w:eastAsia="仿宋" w:cs="仿宋"/>
          <w:lang w:val="zh-CN"/>
        </w:rPr>
      </w:pPr>
    </w:p>
    <w:p w14:paraId="5C29547E"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10"/>
        <w:tblW w:w="5411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908"/>
        <w:gridCol w:w="1342"/>
        <w:gridCol w:w="2388"/>
        <w:gridCol w:w="1729"/>
      </w:tblGrid>
      <w:tr w14:paraId="000B0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5B535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15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CC9A6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7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8A9B0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采购方式</w:t>
            </w:r>
          </w:p>
        </w:tc>
        <w:tc>
          <w:tcPr>
            <w:tcW w:w="12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2450AB">
            <w:pPr>
              <w:autoSpaceDE w:val="0"/>
              <w:autoSpaceDN w:val="0"/>
              <w:adjustRightInd w:val="0"/>
              <w:snapToGrid w:val="0"/>
              <w:ind w:firstLine="560" w:firstLineChars="200"/>
              <w:jc w:val="both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服务要求</w:t>
            </w:r>
          </w:p>
        </w:tc>
        <w:tc>
          <w:tcPr>
            <w:tcW w:w="93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BAC72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最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高</w:t>
            </w:r>
            <w:r>
              <w:rPr>
                <w:rFonts w:hint="eastAsia" w:ascii="仿宋_GB2312" w:eastAsia="仿宋_GB2312"/>
                <w:sz w:val="28"/>
                <w:szCs w:val="28"/>
              </w:rPr>
              <w:t>限价（万元）</w:t>
            </w:r>
          </w:p>
        </w:tc>
      </w:tr>
      <w:tr w14:paraId="61632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F4158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1</w:t>
            </w:r>
          </w:p>
        </w:tc>
        <w:tc>
          <w:tcPr>
            <w:tcW w:w="15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4785B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浙江大学医学院附属第一医院资产评估服务</w:t>
            </w:r>
          </w:p>
        </w:tc>
        <w:tc>
          <w:tcPr>
            <w:tcW w:w="7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92287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院内询价</w:t>
            </w:r>
          </w:p>
        </w:tc>
        <w:tc>
          <w:tcPr>
            <w:tcW w:w="12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48E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对资产价值、租金进行评估</w:t>
            </w:r>
          </w:p>
        </w:tc>
        <w:tc>
          <w:tcPr>
            <w:tcW w:w="93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598C0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eastAsia="zh-CN"/>
              </w:rPr>
              <w:t>5</w:t>
            </w:r>
          </w:p>
        </w:tc>
      </w:tr>
    </w:tbl>
    <w:p w14:paraId="5D890600">
      <w:pPr>
        <w:rPr>
          <w:rFonts w:hint="eastAsia"/>
        </w:rPr>
      </w:pPr>
    </w:p>
    <w:p w14:paraId="7001EA38">
      <w:pPr>
        <w:numPr>
          <w:ilvl w:val="0"/>
          <w:numId w:val="1"/>
        </w:num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bookmarkStart w:id="0" w:name="OLE_LINK2"/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项目概况：</w:t>
      </w:r>
    </w:p>
    <w:p w14:paraId="2832C1F0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/</w:t>
      </w:r>
    </w:p>
    <w:bookmarkEnd w:id="0"/>
    <w:p w14:paraId="211661DF"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sz w:val="32"/>
          <w:szCs w:val="32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服务范围及内容：</w:t>
      </w:r>
    </w:p>
    <w:p w14:paraId="3B0B8F4B"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0254A57E"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（一）服务范围：</w:t>
      </w:r>
    </w:p>
    <w:p w14:paraId="34AB7014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1" w:name="OLE_LINK5"/>
      <w:bookmarkStart w:id="2" w:name="OLE_LINK7"/>
      <w:bookmarkStart w:id="3" w:name="OLE_LINK8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根</w:t>
      </w:r>
      <w:bookmarkStart w:id="4" w:name="OLE_LINK3"/>
      <w:bookmarkStart w:id="5" w:name="OLE_LINK4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据甲方</w:t>
      </w:r>
      <w:bookmarkEnd w:id="1"/>
      <w:bookmarkEnd w:id="4"/>
      <w:bookmarkEnd w:id="5"/>
      <w:bookmarkStart w:id="6" w:name="OLE_LINK6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委托</w:t>
      </w:r>
      <w:bookmarkStart w:id="7" w:name="OLE_LINK9"/>
      <w:bookmarkStart w:id="8" w:name="OLE_LINK10"/>
      <w:r>
        <w:rPr>
          <w:rFonts w:hint="eastAsia" w:hAnsi="宋体" w:cs="宋体"/>
          <w:b w:val="0"/>
          <w:bCs/>
          <w:color w:val="auto"/>
          <w:sz w:val="24"/>
          <w:highlight w:val="none"/>
          <w:lang w:eastAsia="zh-CN"/>
        </w:rPr>
        <w:t>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单项资产、资产组合</w:t>
      </w:r>
      <w:bookmarkEnd w:id="7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、企业价值、金融权益、资产损失或者其他经济权益进行评定</w:t>
      </w:r>
      <w:bookmarkEnd w:id="6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、估算，并出具资产评估报告或评估咨询函等服务。</w:t>
      </w:r>
      <w:bookmarkEnd w:id="2"/>
      <w:bookmarkEnd w:id="8"/>
    </w:p>
    <w:bookmarkEnd w:id="3"/>
    <w:p w14:paraId="6952777B"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）服务质量要求：</w:t>
      </w:r>
    </w:p>
    <w:p w14:paraId="5B990248">
      <w:pPr>
        <w:autoSpaceDE w:val="0"/>
        <w:autoSpaceDN w:val="0"/>
        <w:adjustRightInd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bookmarkStart w:id="9" w:name="OLE_LINK11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</w:t>
      </w:r>
      <w:bookmarkEnd w:id="9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应在2023-2024年度</w:t>
      </w:r>
      <w:bookmarkStart w:id="10" w:name="OLE_LINK12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浙江省本级、杭州市资产评估服务封闭式框架协议采购项目入围范围内</w:t>
      </w:r>
      <w:bookmarkEnd w:id="1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3A76DDC6">
      <w:pPr>
        <w:pStyle w:val="2"/>
        <w:ind w:left="0" w:leftChars="0" w:firstLine="0" w:firstLineChars="0"/>
        <w:rPr>
          <w:rFonts w:hint="default"/>
          <w:lang w:eastAsia="zh-CN"/>
        </w:rPr>
      </w:pPr>
      <w:r>
        <w:rPr>
          <w:rFonts w:hint="default" w:ascii="仿宋" w:hAnsi="仿宋" w:eastAsia="仿宋" w:cs="仿宋"/>
          <w:sz w:val="28"/>
          <w:szCs w:val="28"/>
          <w:lang w:eastAsia="zh-CN"/>
        </w:rPr>
        <w:t>2、接到甲方要求7个工作日内完成评估。</w:t>
      </w:r>
    </w:p>
    <w:p w14:paraId="25493F77">
      <w:pPr>
        <w:autoSpaceDE w:val="0"/>
        <w:autoSpaceDN w:val="0"/>
        <w:adjustRightInd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）服务期</w:t>
      </w:r>
    </w:p>
    <w:p w14:paraId="1AF00710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zh-CN"/>
        </w:rPr>
      </w:pPr>
      <w:bookmarkStart w:id="11" w:name="OLE_LINK1"/>
      <w:r>
        <w:rPr>
          <w:rFonts w:hint="eastAsia" w:ascii="仿宋" w:hAnsi="仿宋" w:eastAsia="仿宋" w:cs="仿宋"/>
          <w:sz w:val="28"/>
          <w:szCs w:val="28"/>
        </w:rPr>
        <w:t>服务</w:t>
      </w:r>
      <w:r>
        <w:rPr>
          <w:rFonts w:hint="eastAsia" w:ascii="仿宋" w:hAnsi="仿宋" w:eastAsia="仿宋" w:cs="仿宋"/>
          <w:sz w:val="28"/>
          <w:szCs w:val="28"/>
          <w:lang w:val="zh-CN"/>
        </w:rPr>
        <w:t>期至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2025年12月31日（若供应商未在下一年度浙江省本级、杭州市资产评估服务</w:t>
      </w:r>
      <w:bookmarkStart w:id="12" w:name="OLE_LINK15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封闭式框架协议采购项目</w:t>
      </w:r>
      <w:bookmarkEnd w:id="12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入围范围内则服务终止）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或结算金额到5万元结束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bookmarkEnd w:id="11"/>
    <w:p w14:paraId="3BA86B57">
      <w:pPr>
        <w:autoSpaceDE w:val="0"/>
        <w:autoSpaceDN w:val="0"/>
        <w:adjustRightInd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）报价要求</w:t>
      </w:r>
    </w:p>
    <w:p w14:paraId="59654975">
      <w:pPr>
        <w:widowControl/>
        <w:ind w:left="0" w:leftChars="0" w:firstLine="0" w:firstLineChars="0"/>
        <w:jc w:val="left"/>
        <w:rPr>
          <w:rFonts w:hint="eastAsia" w:ascii="仿宋" w:hAnsi="仿宋" w:eastAsia="仿宋" w:cs="仿宋"/>
          <w:sz w:val="28"/>
          <w:szCs w:val="28"/>
          <w:lang w:val="zh-CN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bookmarkStart w:id="13" w:name="OLE_LINK18"/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资产评估服务费计费</w:t>
      </w:r>
      <w:bookmarkEnd w:id="13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方式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按差额定率累进计费方式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进行，</w:t>
      </w:r>
      <w:bookmarkStart w:id="14" w:name="OLE_LINK14"/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计费基数为</w:t>
      </w:r>
      <w:bookmarkEnd w:id="14"/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账面原值（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租金评估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计费基数为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年租金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）。</w:t>
      </w:r>
    </w:p>
    <w:p w14:paraId="07714174">
      <w:pPr>
        <w:pStyle w:val="2"/>
        <w:ind w:left="0" w:leftChars="0" w:firstLine="0" w:firstLineChars="0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供应商应根据本询价函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结合自身实际情况对服务费（出具评估报告和评估咨询函）折扣率及最低价进行报价。</w:t>
      </w:r>
    </w:p>
    <w:p w14:paraId="264E155D">
      <w:pPr>
        <w:autoSpaceDE w:val="0"/>
        <w:autoSpaceDN w:val="0"/>
        <w:adjustRightInd w:val="0"/>
        <w:snapToGrid w:val="0"/>
        <w:spacing w:line="360" w:lineRule="auto"/>
        <w:ind w:left="0" w:leftChars="0" w:firstLine="0" w:firstLineChars="0"/>
        <w:rPr>
          <w:rFonts w:hint="default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）款项支付：</w:t>
      </w:r>
      <w:r>
        <w:rPr>
          <w:rFonts w:hint="default" w:ascii="仿宋" w:hAnsi="仿宋" w:eastAsia="仿宋" w:cs="仿宋"/>
          <w:sz w:val="28"/>
          <w:szCs w:val="28"/>
        </w:rPr>
        <w:t>按实结算，</w:t>
      </w:r>
      <w:r>
        <w:rPr>
          <w:rFonts w:hint="eastAsia" w:ascii="仿宋" w:hAnsi="仿宋" w:eastAsia="仿宋" w:cs="仿宋"/>
          <w:sz w:val="28"/>
          <w:szCs w:val="28"/>
        </w:rPr>
        <w:t>具体以合同签订时约定为准</w:t>
      </w:r>
      <w:r>
        <w:rPr>
          <w:rFonts w:hint="default" w:ascii="仿宋" w:hAnsi="仿宋" w:eastAsia="仿宋" w:cs="仿宋"/>
          <w:sz w:val="28"/>
          <w:szCs w:val="28"/>
        </w:rPr>
        <w:t>。</w:t>
      </w:r>
    </w:p>
    <w:p w14:paraId="51F639C7">
      <w:pPr>
        <w:autoSpaceDE w:val="0"/>
        <w:autoSpaceDN w:val="0"/>
        <w:adjustRightInd w:val="0"/>
        <w:snapToGrid w:val="0"/>
        <w:spacing w:line="360" w:lineRule="auto"/>
        <w:ind w:firstLine="420" w:firstLineChars="200"/>
        <w:rPr>
          <w:rFonts w:hint="eastAsia" w:ascii="仿宋" w:hAnsi="仿宋" w:eastAsia="仿宋" w:cs="仿宋"/>
        </w:rPr>
      </w:pPr>
      <w:bookmarkStart w:id="15" w:name="OLE_LINK19"/>
    </w:p>
    <w:bookmarkEnd w:id="15"/>
    <w:p w14:paraId="62D716ED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sz w:val="32"/>
          <w:szCs w:val="32"/>
        </w:rPr>
        <w:t>、询价事宜</w:t>
      </w:r>
    </w:p>
    <w:p w14:paraId="6F6CD73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询价时间：202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日下午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14：00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13：45</w:t>
      </w:r>
      <w:r>
        <w:rPr>
          <w:rFonts w:hint="eastAsia" w:ascii="仿宋_GB2312" w:eastAsia="仿宋_GB2312"/>
          <w:sz w:val="32"/>
          <w:szCs w:val="32"/>
          <w:highlight w:val="none"/>
        </w:rPr>
        <w:t>提前到场签到）</w:t>
      </w:r>
    </w:p>
    <w:p w14:paraId="787833F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2、询价地址：杭州市庆春路79号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浙大一院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一号楼地下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一层消控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会议室</w:t>
      </w:r>
    </w:p>
    <w:p w14:paraId="02936407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3、询价文件一式两份</w:t>
      </w:r>
    </w:p>
    <w:p w14:paraId="1E094E35">
      <w:pPr>
        <w:spacing w:line="360" w:lineRule="auto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4、联系电话：</w:t>
      </w:r>
      <w:bookmarkStart w:id="16" w:name="OLE_LINK13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87236911</w:t>
      </w:r>
    </w:p>
    <w:bookmarkEnd w:id="16"/>
    <w:p w14:paraId="306748E6">
      <w:pPr>
        <w:pStyle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A8CAE8E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sz w:val="32"/>
          <w:szCs w:val="32"/>
        </w:rPr>
        <w:t>、响应文件组成</w:t>
      </w:r>
    </w:p>
    <w:p w14:paraId="24E00EA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所有材料必须密封装袋：</w:t>
      </w:r>
    </w:p>
    <w:p w14:paraId="651760B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询价函</w:t>
      </w:r>
    </w:p>
    <w:p w14:paraId="3EB9724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询价响应函（详见附件1）</w:t>
      </w:r>
    </w:p>
    <w:p w14:paraId="2FD15481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报价文件（详见附件2、3，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 w14:paraId="717877C6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法定代表人授权委托书</w:t>
      </w:r>
    </w:p>
    <w:p w14:paraId="1693E9F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相关资质文件复印件</w:t>
      </w:r>
    </w:p>
    <w:p w14:paraId="2A9DA3B6">
      <w:pPr>
        <w:pStyle w:val="9"/>
        <w:ind w:left="0" w:leftChars="0" w:firstLine="688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</w:rPr>
        <w:t>工商营业执照复印件</w:t>
      </w:r>
    </w:p>
    <w:p w14:paraId="62A2BAB3"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附件1：</w:t>
      </w:r>
    </w:p>
    <w:p w14:paraId="07538C81">
      <w:pPr>
        <w:spacing w:line="360" w:lineRule="auto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询价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响应</w:t>
      </w:r>
      <w:r>
        <w:rPr>
          <w:rFonts w:hint="eastAsia" w:ascii="仿宋" w:hAnsi="仿宋" w:eastAsia="仿宋" w:cs="仿宋"/>
          <w:b/>
          <w:sz w:val="32"/>
          <w:szCs w:val="32"/>
        </w:rPr>
        <w:t>函</w:t>
      </w:r>
    </w:p>
    <w:p w14:paraId="4E843C61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"/>
          <w:b/>
          <w:sz w:val="32"/>
          <w:szCs w:val="32"/>
        </w:rPr>
        <w:t>:</w:t>
      </w:r>
    </w:p>
    <w:p w14:paraId="474150D7">
      <w:pPr>
        <w:spacing w:line="360" w:lineRule="auto"/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我方已仔细研究了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</w:rPr>
        <w:t>全部内容进行响应。总报价合计为人民币（大写）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>元（RMB____________），服务期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899B398">
      <w:pPr>
        <w:pStyle w:val="6"/>
        <w:spacing w:line="360" w:lineRule="auto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我方将严格按照有关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法律</w:t>
      </w:r>
      <w:r>
        <w:rPr>
          <w:rFonts w:hint="eastAsia" w:ascii="仿宋" w:hAnsi="仿宋" w:eastAsia="仿宋" w:cs="仿宋"/>
          <w:sz w:val="32"/>
          <w:szCs w:val="32"/>
        </w:rPr>
        <w:t>法规及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询价</w:t>
      </w:r>
      <w:r>
        <w:rPr>
          <w:rFonts w:hint="eastAsia" w:ascii="仿宋" w:hAnsi="仿宋" w:eastAsia="仿宋" w:cs="仿宋"/>
          <w:sz w:val="32"/>
          <w:szCs w:val="32"/>
        </w:rPr>
        <w:t>文件的规定参加询价，并理解贵方不一定接受最低标价的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响应</w:t>
      </w:r>
      <w:r>
        <w:rPr>
          <w:rFonts w:hint="eastAsia" w:ascii="仿宋" w:hAnsi="仿宋" w:eastAsia="仿宋" w:cs="仿宋"/>
          <w:sz w:val="32"/>
          <w:szCs w:val="32"/>
        </w:rPr>
        <w:t>，对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定标</w:t>
      </w:r>
      <w:r>
        <w:rPr>
          <w:rFonts w:hint="eastAsia" w:ascii="仿宋" w:hAnsi="仿宋" w:eastAsia="仿宋" w:cs="仿宋"/>
          <w:sz w:val="32"/>
          <w:szCs w:val="32"/>
        </w:rPr>
        <w:t>结果也没有解释义务。</w:t>
      </w:r>
    </w:p>
    <w:p w14:paraId="1888BCCB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03B4ED78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 w14:paraId="45BFEFE2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单位（公章）：                 </w:t>
      </w:r>
    </w:p>
    <w:p w14:paraId="4ACE88D8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法定代表或委托代理人（签字）：</w:t>
      </w:r>
    </w:p>
    <w:p w14:paraId="2BDC34D2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联系地址：</w:t>
      </w:r>
    </w:p>
    <w:p w14:paraId="12418B8D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电话：                       邮编：</w:t>
      </w:r>
    </w:p>
    <w:p w14:paraId="09ACDFE0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开户银行：                   帐号：</w:t>
      </w:r>
    </w:p>
    <w:p w14:paraId="45774A29">
      <w:pPr>
        <w:spacing w:line="360" w:lineRule="auto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   月    日</w:t>
      </w:r>
    </w:p>
    <w:p w14:paraId="50C52616">
      <w:pPr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4FF328D0"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</w:p>
    <w:p w14:paraId="1C0309F6">
      <w:pPr>
        <w:widowControl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br w:type="page"/>
      </w:r>
    </w:p>
    <w:p w14:paraId="317BCC3A"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附件2：报价明细</w:t>
      </w:r>
    </w:p>
    <w:p w14:paraId="3ADA5399">
      <w:pPr>
        <w:pStyle w:val="2"/>
        <w:ind w:left="0" w:leftChars="0" w:firstLine="0" w:firstLineChars="0"/>
        <w:rPr>
          <w:rFonts w:hint="default" w:ascii="仿宋" w:hAnsi="仿宋" w:eastAsia="仿宋" w:cs="仿宋"/>
          <w:b/>
          <w:sz w:val="36"/>
          <w:szCs w:val="36"/>
        </w:rPr>
      </w:pPr>
      <w:r>
        <w:rPr>
          <w:rFonts w:hint="default" w:ascii="仿宋" w:hAnsi="仿宋" w:eastAsia="仿宋" w:cs="仿宋"/>
          <w:sz w:val="28"/>
          <w:szCs w:val="28"/>
        </w:rPr>
        <w:t>1、评估服务费（出具评估报告）折扣率：</w:t>
      </w:r>
      <w:r>
        <w:rPr>
          <w:rFonts w:hint="default" w:ascii="仿宋" w:hAnsi="仿宋" w:eastAsia="仿宋" w:cs="仿宋"/>
          <w:sz w:val="28"/>
          <w:szCs w:val="28"/>
          <w:u w:val="single"/>
        </w:rPr>
        <w:t xml:space="preserve">            元</w:t>
      </w:r>
    </w:p>
    <w:p w14:paraId="5F30F35D">
      <w:pPr>
        <w:pStyle w:val="2"/>
        <w:ind w:left="0" w:leftChars="0" w:firstLine="0" w:firstLineChars="0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</w:rPr>
        <w:t>2、评估服务费（出具评估报告）底价：</w:t>
      </w:r>
      <w:r>
        <w:rPr>
          <w:rFonts w:hint="default" w:ascii="仿宋" w:hAnsi="仿宋" w:eastAsia="仿宋" w:cs="仿宋"/>
          <w:sz w:val="28"/>
          <w:szCs w:val="28"/>
          <w:u w:val="single"/>
        </w:rPr>
        <w:t xml:space="preserve">            元</w:t>
      </w:r>
      <w:r>
        <w:rPr>
          <w:rFonts w:hint="default" w:ascii="仿宋" w:hAnsi="仿宋" w:eastAsia="仿宋" w:cs="仿宋"/>
          <w:sz w:val="28"/>
          <w:szCs w:val="28"/>
        </w:rPr>
        <w:t xml:space="preserve">   </w:t>
      </w:r>
    </w:p>
    <w:p w14:paraId="6016FA6A">
      <w:pPr>
        <w:pStyle w:val="2"/>
        <w:ind w:left="0" w:leftChars="0" w:firstLine="0" w:firstLineChars="0"/>
        <w:rPr>
          <w:rFonts w:hint="default" w:ascii="仿宋" w:hAnsi="仿宋" w:eastAsia="仿宋" w:cs="仿宋"/>
          <w:b/>
          <w:sz w:val="36"/>
          <w:szCs w:val="36"/>
        </w:rPr>
      </w:pPr>
      <w:r>
        <w:rPr>
          <w:rFonts w:hint="default" w:ascii="仿宋" w:hAnsi="仿宋" w:eastAsia="仿宋" w:cs="仿宋"/>
          <w:sz w:val="28"/>
          <w:szCs w:val="28"/>
        </w:rPr>
        <w:t xml:space="preserve">3、评估服务费（出具评估咨询函）报价： </w:t>
      </w:r>
      <w:r>
        <w:rPr>
          <w:rFonts w:hint="default" w:ascii="仿宋" w:hAnsi="仿宋" w:eastAsia="仿宋" w:cs="仿宋"/>
          <w:sz w:val="28"/>
          <w:szCs w:val="28"/>
          <w:u w:val="single"/>
        </w:rPr>
        <w:t xml:space="preserve">           元</w:t>
      </w:r>
    </w:p>
    <w:p w14:paraId="1F6A729C">
      <w:pPr>
        <w:pStyle w:val="2"/>
        <w:ind w:left="0" w:leftChars="0" w:firstLine="0" w:firstLineChars="0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</w:rPr>
        <w:t xml:space="preserve">  </w:t>
      </w:r>
    </w:p>
    <w:p w14:paraId="20D10E6B">
      <w:pPr>
        <w:pStyle w:val="4"/>
        <w:rPr>
          <w:rFonts w:hint="default" w:ascii="仿宋" w:hAnsi="仿宋" w:eastAsia="仿宋" w:cs="仿宋"/>
          <w:snapToGrid/>
          <w:kern w:val="2"/>
          <w:sz w:val="28"/>
          <w:szCs w:val="28"/>
          <w:lang w:eastAsia="zh-CN" w:bidi="ar-SA"/>
        </w:rPr>
      </w:pPr>
      <w:r>
        <w:rPr>
          <w:rFonts w:hint="default" w:ascii="仿宋" w:hAnsi="仿宋" w:eastAsia="仿宋" w:cs="仿宋"/>
          <w:snapToGrid/>
          <w:kern w:val="2"/>
          <w:sz w:val="28"/>
          <w:szCs w:val="28"/>
          <w:lang w:eastAsia="zh-CN" w:bidi="ar-SA"/>
        </w:rPr>
        <w:t>备注：</w:t>
      </w:r>
    </w:p>
    <w:p w14:paraId="13B7263B">
      <w:pPr>
        <w:pStyle w:val="4"/>
        <w:numPr>
          <w:ilvl w:val="0"/>
          <w:numId w:val="2"/>
        </w:numPr>
        <w:rPr>
          <w:rFonts w:hint="default" w:ascii="仿宋" w:hAnsi="仿宋" w:eastAsia="仿宋" w:cs="仿宋"/>
          <w:sz w:val="28"/>
          <w:szCs w:val="28"/>
          <w:lang w:eastAsia="zh-CN"/>
        </w:rPr>
      </w:pPr>
      <w:r>
        <w:rPr>
          <w:rFonts w:hint="default" w:ascii="仿宋" w:hAnsi="仿宋" w:eastAsia="仿宋" w:cs="仿宋"/>
          <w:sz w:val="28"/>
          <w:szCs w:val="28"/>
        </w:rPr>
        <w:t>评估服务费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计费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方式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按差额定率累进计费方式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进行，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计费基数为账面原值（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租金评估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计费基数为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年租金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）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。</w:t>
      </w:r>
    </w:p>
    <w:p w14:paraId="5B50904A">
      <w:pPr>
        <w:pStyle w:val="4"/>
        <w:numPr>
          <w:ilvl w:val="0"/>
          <w:numId w:val="2"/>
        </w:numPr>
        <w:rPr>
          <w:rFonts w:hint="default" w:ascii="仿宋" w:hAnsi="仿宋" w:eastAsia="仿宋" w:cs="仿宋"/>
          <w:sz w:val="28"/>
          <w:szCs w:val="28"/>
          <w:lang w:eastAsia="zh-CN"/>
        </w:rPr>
      </w:pPr>
      <w:r>
        <w:rPr>
          <w:rFonts w:hint="default" w:ascii="仿宋" w:hAnsi="仿宋" w:eastAsia="仿宋" w:cs="仿宋"/>
          <w:sz w:val="28"/>
          <w:szCs w:val="28"/>
          <w:lang w:eastAsia="zh-CN"/>
        </w:rPr>
        <w:t>单次服务费金额超过5万元则另行询价。</w:t>
      </w:r>
    </w:p>
    <w:p w14:paraId="2E706E05">
      <w:pPr>
        <w:pStyle w:val="4"/>
        <w:numPr>
          <w:ilvl w:val="0"/>
          <w:numId w:val="2"/>
        </w:numPr>
        <w:rPr>
          <w:rFonts w:hint="default" w:ascii="仿宋" w:hAnsi="仿宋" w:eastAsia="仿宋" w:cs="仿宋"/>
          <w:sz w:val="28"/>
          <w:szCs w:val="28"/>
          <w:lang w:eastAsia="zh-CN"/>
        </w:rPr>
      </w:pPr>
      <w:r>
        <w:rPr>
          <w:rFonts w:hint="default" w:ascii="仿宋" w:hAnsi="仿宋" w:eastAsia="仿宋" w:cs="仿宋"/>
          <w:sz w:val="28"/>
          <w:szCs w:val="28"/>
          <w:lang w:val="zh-CN" w:eastAsia="zh-CN"/>
        </w:rPr>
        <w:t>评估服务费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底价为单项最低价格。</w:t>
      </w:r>
    </w:p>
    <w:p w14:paraId="24F2EAF2">
      <w:pPr>
        <w:pStyle w:val="4"/>
        <w:numPr>
          <w:ilvl w:val="0"/>
          <w:numId w:val="2"/>
        </w:numPr>
        <w:rPr>
          <w:rFonts w:hint="eastAsia" w:ascii="仿宋" w:hAnsi="仿宋" w:eastAsia="仿宋" w:cs="仿宋"/>
          <w:sz w:val="28"/>
          <w:szCs w:val="28"/>
          <w:lang w:val="zh-CN" w:eastAsia="zh-CN"/>
        </w:rPr>
      </w:pPr>
      <w:r>
        <w:rPr>
          <w:rFonts w:hint="default" w:ascii="仿宋" w:hAnsi="仿宋" w:eastAsia="仿宋" w:cs="仿宋"/>
          <w:sz w:val="28"/>
          <w:szCs w:val="28"/>
          <w:lang w:eastAsia="zh-CN"/>
        </w:rPr>
        <w:t>同一项目仅支付一次服务费。</w:t>
      </w:r>
    </w:p>
    <w:p w14:paraId="70876E0B">
      <w:pPr>
        <w:rPr>
          <w:rFonts w:hint="eastAsia" w:ascii="仿宋" w:hAnsi="仿宋" w:eastAsia="仿宋" w:cs="仿宋"/>
          <w:b/>
          <w:sz w:val="32"/>
          <w:szCs w:val="32"/>
        </w:rPr>
      </w:pPr>
    </w:p>
    <w:p w14:paraId="27EB32EC">
      <w:pPr>
        <w:pStyle w:val="2"/>
        <w:rPr>
          <w:rFonts w:hint="eastAsia" w:ascii="仿宋" w:hAnsi="仿宋" w:eastAsia="仿宋" w:cs="仿宋"/>
          <w:b/>
          <w:sz w:val="32"/>
          <w:szCs w:val="32"/>
        </w:rPr>
      </w:pPr>
    </w:p>
    <w:p w14:paraId="057F4B87">
      <w:pPr>
        <w:pStyle w:val="4"/>
        <w:rPr>
          <w:rFonts w:hint="eastAsia" w:ascii="仿宋" w:hAnsi="仿宋" w:eastAsia="仿宋" w:cs="仿宋"/>
          <w:b/>
          <w:sz w:val="32"/>
          <w:szCs w:val="32"/>
        </w:rPr>
      </w:pPr>
    </w:p>
    <w:p w14:paraId="4D61B4C8">
      <w:pPr>
        <w:pStyle w:val="5"/>
        <w:rPr>
          <w:rFonts w:hint="eastAsia" w:ascii="仿宋" w:hAnsi="仿宋" w:eastAsia="仿宋" w:cs="仿宋"/>
          <w:b/>
          <w:sz w:val="32"/>
          <w:szCs w:val="32"/>
        </w:rPr>
      </w:pPr>
    </w:p>
    <w:p w14:paraId="5BF8DED5">
      <w:pPr>
        <w:rPr>
          <w:rFonts w:hint="eastAsia" w:ascii="仿宋" w:hAnsi="仿宋" w:eastAsia="仿宋" w:cs="仿宋"/>
          <w:b/>
          <w:sz w:val="32"/>
          <w:szCs w:val="32"/>
        </w:rPr>
      </w:pPr>
    </w:p>
    <w:p w14:paraId="7BD435EB">
      <w:pPr>
        <w:pStyle w:val="2"/>
        <w:rPr>
          <w:rFonts w:hint="eastAsia" w:ascii="仿宋" w:hAnsi="仿宋" w:eastAsia="仿宋" w:cs="仿宋"/>
          <w:b/>
          <w:sz w:val="32"/>
          <w:szCs w:val="32"/>
        </w:rPr>
      </w:pPr>
    </w:p>
    <w:p w14:paraId="19E81D17">
      <w:pPr>
        <w:pStyle w:val="4"/>
        <w:rPr>
          <w:rFonts w:hint="eastAsia"/>
        </w:rPr>
      </w:pPr>
    </w:p>
    <w:p w14:paraId="110690C6">
      <w:pPr>
        <w:spacing w:line="360" w:lineRule="auto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供应商（盖章）：            法定代表或授权代表（签字或盖章）：</w:t>
      </w:r>
    </w:p>
    <w:p w14:paraId="412FD78D">
      <w:pPr>
        <w:widowControl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p w14:paraId="2318A6E3"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br w:type="page"/>
      </w:r>
    </w:p>
    <w:p w14:paraId="21C8B652"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B342709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3593F131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3283911D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 w14:paraId="4F3E91FD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 w14:paraId="21EA421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6FFBC8D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 w14:paraId="3338AC4A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0122654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 w14:paraId="1DCDB8E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126CAEF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551970E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7AF00F7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582A7AE0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 w14:paraId="3FE9841C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</w:t>
      </w:r>
      <w:r>
        <w:rPr>
          <w:rFonts w:hint="eastAsia" w:ascii="仿宋" w:hAnsi="仿宋" w:eastAsia="仿宋" w:cs="Times New Roman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浙江大学医学院附属第一医院资产评估服务</w:t>
      </w:r>
      <w:bookmarkStart w:id="17" w:name="_GoBack"/>
      <w:bookmarkEnd w:id="17"/>
    </w:p>
    <w:p w14:paraId="43E7A3B0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53DB33FE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3860D506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0BEE522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 w14:paraId="63B6BD2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0851B3FB"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F61CF7D"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07A39A87">
      <w:pPr>
        <w:snapToGrid w:val="0"/>
        <w:spacing w:before="156" w:beforeLines="50" w:after="50" w:line="360" w:lineRule="auto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法定代表人授权委托书</w:t>
      </w:r>
    </w:p>
    <w:p w14:paraId="407F6415">
      <w:pPr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致：_________ ：</w:t>
      </w:r>
    </w:p>
    <w:p w14:paraId="7C63BF97">
      <w:pPr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_______（姓名）系_____（投标人名称）的法定代表人，现授权委托本单位在职职工________（姓名）以我方的名义参加__________________项目的询价响应活动，并代表我方全权办理针对上述项目的响应、开标、评标、二次报价、签约等具体事务和签署相关文件。</w:t>
      </w:r>
    </w:p>
    <w:p w14:paraId="69230638">
      <w:pPr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我方对被授权人的签名事项负全部责任。</w:t>
      </w:r>
    </w:p>
    <w:p w14:paraId="46C4A105">
      <w:pPr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4139ABDF">
      <w:pPr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被授权人无转委托权，特此委托。</w:t>
      </w:r>
    </w:p>
    <w:p w14:paraId="60425D6A">
      <w:pPr>
        <w:snapToGrid w:val="0"/>
        <w:spacing w:before="156" w:beforeLines="50" w:after="50" w:line="360" w:lineRule="auto"/>
        <w:rPr>
          <w:rFonts w:hint="eastAsia" w:ascii="仿宋" w:hAnsi="仿宋" w:eastAsia="仿宋" w:cs="仿宋"/>
          <w:sz w:val="32"/>
          <w:szCs w:val="32"/>
        </w:rPr>
      </w:pPr>
    </w:p>
    <w:p w14:paraId="5A646E0D">
      <w:pPr>
        <w:snapToGrid w:val="0"/>
        <w:spacing w:before="156" w:beforeLines="50" w:after="5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被授权人：（签字或盖章）   法定代表人： （签字或盖章）    </w:t>
      </w:r>
    </w:p>
    <w:p w14:paraId="6E99EA84">
      <w:pPr>
        <w:snapToGrid w:val="0"/>
        <w:spacing w:before="156" w:beforeLines="50" w:after="5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职务：                     职务：           </w:t>
      </w:r>
    </w:p>
    <w:p w14:paraId="58A85516">
      <w:pPr>
        <w:snapToGrid w:val="0"/>
        <w:spacing w:before="156" w:beforeLines="50" w:after="5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被授权人身份证号码：                              </w:t>
      </w:r>
    </w:p>
    <w:p w14:paraId="6B94149E">
      <w:pPr>
        <w:snapToGrid w:val="0"/>
        <w:spacing w:before="156" w:beforeLines="50" w:after="5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（附被授权人身份证正反双面复印件）</w:t>
      </w:r>
    </w:p>
    <w:p w14:paraId="03FF174A">
      <w:pPr>
        <w:snapToGrid w:val="0"/>
        <w:spacing w:before="156" w:beforeLines="50" w:after="50" w:line="360" w:lineRule="auto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供应商：       （盖章） </w:t>
      </w:r>
    </w:p>
    <w:p w14:paraId="0ABCFC31">
      <w:pPr>
        <w:snapToGrid w:val="0"/>
        <w:spacing w:before="156" w:beforeLines="50" w:after="50" w:line="360" w:lineRule="auto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  月    日</w:t>
      </w:r>
    </w:p>
    <w:p w14:paraId="2A3D6211"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sz w:val="28"/>
          <w:szCs w:val="30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7DBD8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43CE4">
    <w:pPr>
      <w:pStyle w:val="8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E7D446"/>
    <w:multiLevelType w:val="singleLevel"/>
    <w:tmpl w:val="89E7D44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68E03CA"/>
    <w:multiLevelType w:val="singleLevel"/>
    <w:tmpl w:val="468E03C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zNGVjNWU2NWExOGUyOGY1OWZjYzMxYjlmY2Q1MmY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2EFD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2678"/>
    <w:rsid w:val="0013476F"/>
    <w:rsid w:val="00134DC4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32E0"/>
    <w:rsid w:val="001D513D"/>
    <w:rsid w:val="001D5304"/>
    <w:rsid w:val="001D5C90"/>
    <w:rsid w:val="001E08B4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0F14"/>
    <w:rsid w:val="002614CF"/>
    <w:rsid w:val="002615A3"/>
    <w:rsid w:val="0026377E"/>
    <w:rsid w:val="00263F46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EB3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333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6238"/>
    <w:rsid w:val="004F711A"/>
    <w:rsid w:val="004F7368"/>
    <w:rsid w:val="004F7A13"/>
    <w:rsid w:val="004F7B15"/>
    <w:rsid w:val="004F7CAB"/>
    <w:rsid w:val="00502555"/>
    <w:rsid w:val="00502F85"/>
    <w:rsid w:val="00511354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4DC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0AC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668D"/>
    <w:rsid w:val="00687F8E"/>
    <w:rsid w:val="0069298A"/>
    <w:rsid w:val="00693726"/>
    <w:rsid w:val="006939EF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1BF1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D8A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3382"/>
    <w:rsid w:val="008C5BBE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240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6A1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67F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3814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1AE0DE9"/>
    <w:rsid w:val="044E55E1"/>
    <w:rsid w:val="094931B5"/>
    <w:rsid w:val="0D3A1F53"/>
    <w:rsid w:val="168F1DC9"/>
    <w:rsid w:val="19F85470"/>
    <w:rsid w:val="19FE5F86"/>
    <w:rsid w:val="1F777407"/>
    <w:rsid w:val="22A26DD5"/>
    <w:rsid w:val="2883219E"/>
    <w:rsid w:val="28B61F81"/>
    <w:rsid w:val="29F7E9B0"/>
    <w:rsid w:val="30C6397A"/>
    <w:rsid w:val="30FB3BB9"/>
    <w:rsid w:val="36341E41"/>
    <w:rsid w:val="3A277BAE"/>
    <w:rsid w:val="3DB63E8D"/>
    <w:rsid w:val="418D1221"/>
    <w:rsid w:val="43390F7C"/>
    <w:rsid w:val="442173BD"/>
    <w:rsid w:val="47E744AA"/>
    <w:rsid w:val="4C1861F7"/>
    <w:rsid w:val="4DE33977"/>
    <w:rsid w:val="50626680"/>
    <w:rsid w:val="529A0378"/>
    <w:rsid w:val="53764934"/>
    <w:rsid w:val="542A4286"/>
    <w:rsid w:val="59DB0274"/>
    <w:rsid w:val="5CC63746"/>
    <w:rsid w:val="679D6C95"/>
    <w:rsid w:val="67D90EF1"/>
    <w:rsid w:val="68E51EE8"/>
    <w:rsid w:val="694C30C1"/>
    <w:rsid w:val="6BCF71ED"/>
    <w:rsid w:val="6BDFD585"/>
    <w:rsid w:val="6D853616"/>
    <w:rsid w:val="6E6E768B"/>
    <w:rsid w:val="6EC152DE"/>
    <w:rsid w:val="6F052773"/>
    <w:rsid w:val="6F0F2046"/>
    <w:rsid w:val="72FE2D27"/>
    <w:rsid w:val="738E53C7"/>
    <w:rsid w:val="7AA267FE"/>
    <w:rsid w:val="7DF767FB"/>
    <w:rsid w:val="7EFF0D59"/>
    <w:rsid w:val="B5271A7A"/>
    <w:rsid w:val="BBBABB76"/>
    <w:rsid w:val="DECE38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adjustRightInd/>
      <w:spacing w:after="120" w:line="240" w:lineRule="auto"/>
      <w:ind w:left="420" w:leftChars="200" w:firstLine="210"/>
    </w:pPr>
    <w:rPr>
      <w:sz w:val="21"/>
    </w:rPr>
  </w:style>
  <w:style w:type="paragraph" w:styleId="3">
    <w:name w:val="Body Text Indent"/>
    <w:basedOn w:val="1"/>
    <w:next w:val="2"/>
    <w:qFormat/>
    <w:uiPriority w:val="0"/>
    <w:pPr>
      <w:spacing w:line="480" w:lineRule="exact"/>
      <w:ind w:firstLine="480" w:firstLineChars="200"/>
    </w:pPr>
    <w:rPr>
      <w:rFonts w:ascii="宋体" w:hAnsi="宋体"/>
      <w:sz w:val="24"/>
    </w:rPr>
  </w:style>
  <w:style w:type="paragraph" w:styleId="4">
    <w:name w:val="Body Text"/>
    <w:basedOn w:val="1"/>
    <w:next w:val="5"/>
    <w:qFormat/>
    <w:uiPriority w:val="0"/>
    <w:pPr>
      <w:autoSpaceDE w:val="0"/>
      <w:autoSpaceDN w:val="0"/>
      <w:spacing w:line="360" w:lineRule="auto"/>
    </w:pPr>
    <w:rPr>
      <w:rFonts w:ascii="宋体" w:hAnsi="Arial" w:cs="Arial"/>
      <w:snapToGrid w:val="0"/>
      <w:sz w:val="24"/>
      <w:szCs w:val="21"/>
      <w:lang w:val="zh-CN"/>
    </w:rPr>
  </w:style>
  <w:style w:type="paragraph" w:styleId="5">
    <w:name w:val="Body Text First Indent"/>
    <w:basedOn w:val="4"/>
    <w:next w:val="1"/>
    <w:qFormat/>
    <w:uiPriority w:val="0"/>
    <w:pPr>
      <w:ind w:firstLine="420"/>
    </w:pPr>
    <w:rPr>
      <w:rFonts w:hAnsi="Calibri" w:cs="Times New Roman"/>
      <w:snapToGrid/>
      <w:szCs w:val="20"/>
    </w:rPr>
  </w:style>
  <w:style w:type="paragraph" w:styleId="6">
    <w:name w:val="Date"/>
    <w:basedOn w:val="1"/>
    <w:next w:val="1"/>
    <w:link w:val="16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11">
    <w:name w:val="Table Grid"/>
    <w:basedOn w:val="10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Char"/>
    <w:basedOn w:val="12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日期 Char"/>
    <w:basedOn w:val="12"/>
    <w:link w:val="6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7">
    <w:name w:val="正文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8</Pages>
  <Words>1388</Words>
  <Characters>1470</Characters>
  <Lines>23</Lines>
  <Paragraphs>6</Paragraphs>
  <TotalTime>1</TotalTime>
  <ScaleCrop>false</ScaleCrop>
  <LinksUpToDate>false</LinksUpToDate>
  <CharactersWithSpaces>1754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2022-06-29T01:47:00Z</dcterms:created>
  <dc:creator>陈希琳</dc:creator>
  <cp:lastModifiedBy>王怡</cp:lastModifiedBy>
  <cp:lastPrinted>2020-09-01T23:08:00Z</cp:lastPrinted>
  <dcterms:modified xsi:type="dcterms:W3CDTF">2024-09-03T11:40:21Z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C13D2887CD0A4656953C1E5114E0CFAE_13</vt:lpwstr>
  </property>
</Properties>
</file>