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57748">
      <w:pPr>
        <w:jc w:val="center"/>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2024年进修医护人员中秋慰问品采购需求及询价提交材料</w:t>
      </w:r>
    </w:p>
    <w:p w14:paraId="46D6D367">
      <w:pPr>
        <w:ind w:firstLine="640" w:firstLineChars="200"/>
        <w:jc w:val="both"/>
        <w:rPr>
          <w:rFonts w:hint="eastAsia" w:ascii="楷体" w:hAnsi="楷体" w:eastAsia="楷体" w:cs="楷体"/>
          <w:i w:val="0"/>
          <w:color w:val="000000"/>
          <w:sz w:val="32"/>
          <w:szCs w:val="32"/>
          <w:u w:val="none"/>
          <w:lang w:val="en-US" w:eastAsia="zh-CN"/>
        </w:rPr>
      </w:pPr>
    </w:p>
    <w:p w14:paraId="548F351B">
      <w:pPr>
        <w:numPr>
          <w:ilvl w:val="0"/>
          <w:numId w:val="1"/>
        </w:numPr>
        <w:ind w:left="-420" w:leftChars="-200" w:firstLine="643"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采购内容：</w:t>
      </w:r>
      <w:r>
        <w:rPr>
          <w:rFonts w:hint="eastAsia" w:ascii="楷体" w:hAnsi="楷体" w:eastAsia="楷体" w:cs="楷体"/>
          <w:b w:val="0"/>
          <w:bCs w:val="0"/>
          <w:i w:val="0"/>
          <w:color w:val="000000"/>
          <w:sz w:val="32"/>
          <w:szCs w:val="32"/>
          <w:u w:val="none"/>
          <w:lang w:val="en-US" w:eastAsia="zh-CN"/>
        </w:rPr>
        <w:t>2024年进修医护人员中秋慰问品</w:t>
      </w:r>
    </w:p>
    <w:p w14:paraId="382C4212">
      <w:pPr>
        <w:numPr>
          <w:ilvl w:val="0"/>
          <w:numId w:val="1"/>
        </w:numPr>
        <w:ind w:left="-420" w:leftChars="-200" w:firstLine="643" w:firstLineChars="200"/>
        <w:jc w:val="both"/>
        <w:rPr>
          <w:rFonts w:hint="default"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采购方式：</w:t>
      </w:r>
      <w:r>
        <w:rPr>
          <w:rFonts w:hint="eastAsia" w:ascii="楷体" w:hAnsi="楷体" w:eastAsia="楷体" w:cs="楷体"/>
          <w:i w:val="0"/>
          <w:color w:val="000000"/>
          <w:sz w:val="32"/>
          <w:szCs w:val="32"/>
          <w:u w:val="none"/>
          <w:lang w:val="en-US" w:eastAsia="zh-CN"/>
        </w:rPr>
        <w:t>院内询价</w:t>
      </w:r>
    </w:p>
    <w:p w14:paraId="286ABAB2">
      <w:pPr>
        <w:numPr>
          <w:ilvl w:val="0"/>
          <w:numId w:val="1"/>
        </w:numPr>
        <w:ind w:left="-420" w:leftChars="-200"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采购需求</w:t>
      </w:r>
    </w:p>
    <w:p w14:paraId="1A2126FD">
      <w:pPr>
        <w:numPr>
          <w:ilvl w:val="0"/>
          <w:numId w:val="0"/>
        </w:numPr>
        <w:ind w:left="223" w:leftChars="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1.月饼点心礼盒清单</w:t>
      </w:r>
    </w:p>
    <w:tbl>
      <w:tblPr>
        <w:tblStyle w:val="5"/>
        <w:tblW w:w="9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424"/>
        <w:gridCol w:w="971"/>
        <w:gridCol w:w="3518"/>
        <w:gridCol w:w="1290"/>
        <w:gridCol w:w="1916"/>
      </w:tblGrid>
      <w:tr w14:paraId="4528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20" w:type="dxa"/>
            <w:vAlign w:val="center"/>
          </w:tcPr>
          <w:p w14:paraId="10339800">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序号</w:t>
            </w:r>
          </w:p>
        </w:tc>
        <w:tc>
          <w:tcPr>
            <w:tcW w:w="1424" w:type="dxa"/>
            <w:vAlign w:val="center"/>
          </w:tcPr>
          <w:p w14:paraId="6B5690F5">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产品名称</w:t>
            </w:r>
          </w:p>
        </w:tc>
        <w:tc>
          <w:tcPr>
            <w:tcW w:w="971" w:type="dxa"/>
            <w:vAlign w:val="center"/>
          </w:tcPr>
          <w:p w14:paraId="7C4068F9">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品牌</w:t>
            </w:r>
          </w:p>
        </w:tc>
        <w:tc>
          <w:tcPr>
            <w:tcW w:w="3518" w:type="dxa"/>
            <w:vAlign w:val="center"/>
          </w:tcPr>
          <w:p w14:paraId="6F683615">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规格参数</w:t>
            </w:r>
          </w:p>
        </w:tc>
        <w:tc>
          <w:tcPr>
            <w:tcW w:w="1290" w:type="dxa"/>
            <w:vAlign w:val="center"/>
          </w:tcPr>
          <w:p w14:paraId="5EA0F36D">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预计数量（份）</w:t>
            </w:r>
          </w:p>
        </w:tc>
        <w:tc>
          <w:tcPr>
            <w:tcW w:w="1916" w:type="dxa"/>
            <w:vAlign w:val="center"/>
          </w:tcPr>
          <w:p w14:paraId="06F21397">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图片详情</w:t>
            </w:r>
          </w:p>
        </w:tc>
      </w:tr>
      <w:tr w14:paraId="41F6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jc w:val="center"/>
        </w:trPr>
        <w:tc>
          <w:tcPr>
            <w:tcW w:w="820" w:type="dxa"/>
            <w:vAlign w:val="center"/>
          </w:tcPr>
          <w:p w14:paraId="57256D02">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1</w:t>
            </w:r>
          </w:p>
        </w:tc>
        <w:tc>
          <w:tcPr>
            <w:tcW w:w="1424" w:type="dxa"/>
            <w:vAlign w:val="center"/>
          </w:tcPr>
          <w:p w14:paraId="35CA651A">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彩云秋月</w:t>
            </w:r>
          </w:p>
        </w:tc>
        <w:tc>
          <w:tcPr>
            <w:tcW w:w="971" w:type="dxa"/>
            <w:vAlign w:val="center"/>
          </w:tcPr>
          <w:p w14:paraId="56165142">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楼外楼</w:t>
            </w:r>
          </w:p>
        </w:tc>
        <w:tc>
          <w:tcPr>
            <w:tcW w:w="3518" w:type="dxa"/>
            <w:vAlign w:val="center"/>
          </w:tcPr>
          <w:p w14:paraId="47E44AE4">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东坡肉月饼75g*1</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红豆沙月饼75g*2</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凤梨水果月饼60g*1</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百果苏式月饼60g*1</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椒盐苏式月饼60g*1</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大枣核桃华夫月饼60g*1</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黑芝麻华夫月饼60g*1</w:t>
            </w:r>
          </w:p>
          <w:p w14:paraId="0778CA22">
            <w:pPr>
              <w:keepNext w:val="0"/>
              <w:keepLines w:val="0"/>
              <w:widowControl/>
              <w:suppressLineNumbers w:val="0"/>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定制礼盒*1</w:t>
            </w:r>
          </w:p>
        </w:tc>
        <w:tc>
          <w:tcPr>
            <w:tcW w:w="1290" w:type="dxa"/>
            <w:vAlign w:val="center"/>
          </w:tcPr>
          <w:p w14:paraId="2163C8AE">
            <w:pPr>
              <w:keepNext w:val="0"/>
              <w:keepLines w:val="0"/>
              <w:widowControl/>
              <w:suppressLineNumbers w:val="0"/>
              <w:jc w:val="center"/>
              <w:textAlignment w:val="center"/>
              <w:rPr>
                <w:rFonts w:hint="default"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1365</w:t>
            </w:r>
          </w:p>
        </w:tc>
        <w:tc>
          <w:tcPr>
            <w:tcW w:w="1916" w:type="dxa"/>
            <w:vAlign w:val="center"/>
          </w:tcPr>
          <w:p w14:paraId="1582D910">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rPr>
              <w:drawing>
                <wp:inline distT="0" distB="0" distL="114300" distR="114300">
                  <wp:extent cx="1064260" cy="1014095"/>
                  <wp:effectExtent l="0" t="0" r="2540" b="14605"/>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6"/>
                          <a:stretch>
                            <a:fillRect/>
                          </a:stretch>
                        </pic:blipFill>
                        <pic:spPr>
                          <a:xfrm>
                            <a:off x="0" y="0"/>
                            <a:ext cx="1064260" cy="1014095"/>
                          </a:xfrm>
                          <a:prstGeom prst="rect">
                            <a:avLst/>
                          </a:prstGeom>
                          <a:noFill/>
                          <a:ln w="9525">
                            <a:noFill/>
                          </a:ln>
                        </pic:spPr>
                      </pic:pic>
                    </a:graphicData>
                  </a:graphic>
                </wp:inline>
              </w:drawing>
            </w:r>
          </w:p>
        </w:tc>
      </w:tr>
      <w:tr w14:paraId="33325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820" w:type="dxa"/>
            <w:vAlign w:val="center"/>
          </w:tcPr>
          <w:p w14:paraId="00BD8DFB">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2</w:t>
            </w:r>
          </w:p>
        </w:tc>
        <w:tc>
          <w:tcPr>
            <w:tcW w:w="1424" w:type="dxa"/>
            <w:vAlign w:val="center"/>
          </w:tcPr>
          <w:p w14:paraId="56EB26E3">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秋色江南</w:t>
            </w:r>
          </w:p>
          <w:p w14:paraId="656BB3ED">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A款</w:t>
            </w:r>
          </w:p>
        </w:tc>
        <w:tc>
          <w:tcPr>
            <w:tcW w:w="971" w:type="dxa"/>
            <w:vAlign w:val="center"/>
          </w:tcPr>
          <w:p w14:paraId="46EBB47B">
            <w:pPr>
              <w:keepNext w:val="0"/>
              <w:keepLines w:val="0"/>
              <w:widowControl/>
              <w:suppressLineNumbers w:val="0"/>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知味观</w:t>
            </w:r>
          </w:p>
        </w:tc>
        <w:tc>
          <w:tcPr>
            <w:tcW w:w="3518" w:type="dxa"/>
            <w:vAlign w:val="center"/>
          </w:tcPr>
          <w:p w14:paraId="6406D3B9">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50g玉鸟鸣春糕*2只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50g玉如得水糕*1只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50g玉凤迎喜糕*1只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50g玉鹰高飞糕*1只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50g玉兽献瑞糕*1只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50g玉龙乘云糕*1只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50g玉鹿悠悠糕*1只</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精致刀叉*1套</w:t>
            </w:r>
          </w:p>
          <w:p w14:paraId="1B0BFC82">
            <w:pPr>
              <w:keepNext w:val="0"/>
              <w:keepLines w:val="0"/>
              <w:widowControl/>
              <w:suppressLineNumbers w:val="0"/>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定制礼盒*1</w:t>
            </w:r>
          </w:p>
        </w:tc>
        <w:tc>
          <w:tcPr>
            <w:tcW w:w="1290" w:type="dxa"/>
            <w:vAlign w:val="center"/>
          </w:tcPr>
          <w:p w14:paraId="72581990">
            <w:pPr>
              <w:keepNext w:val="0"/>
              <w:keepLines w:val="0"/>
              <w:widowControl/>
              <w:suppressLineNumbers w:val="0"/>
              <w:jc w:val="center"/>
              <w:textAlignment w:val="center"/>
              <w:rPr>
                <w:rFonts w:hint="default"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1365</w:t>
            </w:r>
          </w:p>
        </w:tc>
        <w:tc>
          <w:tcPr>
            <w:tcW w:w="1916" w:type="dxa"/>
            <w:vAlign w:val="center"/>
          </w:tcPr>
          <w:p w14:paraId="3CC0048A">
            <w:pPr>
              <w:keepNext w:val="0"/>
              <w:keepLines w:val="0"/>
              <w:widowControl/>
              <w:numPr>
                <w:ilvl w:val="0"/>
                <w:numId w:val="0"/>
              </w:numPr>
              <w:suppressLineNumbers w:val="0"/>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drawing>
                <wp:inline distT="0" distB="0" distL="114300" distR="114300">
                  <wp:extent cx="1075690" cy="1158875"/>
                  <wp:effectExtent l="0" t="0" r="10160" b="317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7"/>
                          <a:stretch>
                            <a:fillRect/>
                          </a:stretch>
                        </pic:blipFill>
                        <pic:spPr>
                          <a:xfrm>
                            <a:off x="0" y="0"/>
                            <a:ext cx="1075690" cy="1158875"/>
                          </a:xfrm>
                          <a:prstGeom prst="rect">
                            <a:avLst/>
                          </a:prstGeom>
                          <a:noFill/>
                          <a:ln w="9525">
                            <a:noFill/>
                          </a:ln>
                        </pic:spPr>
                      </pic:pic>
                    </a:graphicData>
                  </a:graphic>
                </wp:inline>
              </w:drawing>
            </w:r>
          </w:p>
        </w:tc>
      </w:tr>
      <w:tr w14:paraId="5B56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939" w:type="dxa"/>
            <w:gridSpan w:val="6"/>
            <w:vAlign w:val="center"/>
          </w:tcPr>
          <w:p w14:paraId="341249C5">
            <w:pPr>
              <w:keepNext w:val="0"/>
              <w:keepLines w:val="0"/>
              <w:widowControl/>
              <w:numPr>
                <w:ilvl w:val="0"/>
                <w:numId w:val="0"/>
              </w:numPr>
              <w:suppressLineNumbers w:val="0"/>
              <w:spacing w:line="240" w:lineRule="auto"/>
              <w:jc w:val="both"/>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b/>
                <w:bCs/>
                <w:i w:val="0"/>
                <w:iCs w:val="0"/>
                <w:color w:val="000000"/>
                <w:kern w:val="0"/>
                <w:sz w:val="24"/>
                <w:szCs w:val="24"/>
                <w:u w:val="none"/>
                <w:lang w:val="en-US" w:eastAsia="zh-CN" w:bidi="ar"/>
              </w:rPr>
              <w:t>报价（元）：</w:t>
            </w:r>
          </w:p>
        </w:tc>
      </w:tr>
      <w:tr w14:paraId="601A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9939" w:type="dxa"/>
            <w:gridSpan w:val="6"/>
            <w:vAlign w:val="center"/>
          </w:tcPr>
          <w:p w14:paraId="07CB4D5D">
            <w:pPr>
              <w:keepNext w:val="0"/>
              <w:keepLines w:val="0"/>
              <w:widowControl/>
              <w:numPr>
                <w:ilvl w:val="0"/>
                <w:numId w:val="0"/>
              </w:numPr>
              <w:suppressLineNumbers w:val="0"/>
              <w:spacing w:line="240" w:lineRule="auto"/>
              <w:jc w:val="both"/>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注：以上单价为货到采购人指定地点的价格，包括货物费、运输费、配送费、检验检测费、税金、合理的利润、风险费用、以及履行本项目合同需要发生的或供应商认为可能发生的所有成本费用。</w:t>
            </w:r>
          </w:p>
        </w:tc>
      </w:tr>
    </w:tbl>
    <w:p w14:paraId="3DD2622C">
      <w:pPr>
        <w:numPr>
          <w:ilvl w:val="0"/>
          <w:numId w:val="0"/>
        </w:numPr>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2.零食礼盒清单</w:t>
      </w:r>
    </w:p>
    <w:tbl>
      <w:tblPr>
        <w:tblStyle w:val="5"/>
        <w:tblW w:w="9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435"/>
        <w:gridCol w:w="4485"/>
        <w:gridCol w:w="1290"/>
        <w:gridCol w:w="1923"/>
      </w:tblGrid>
      <w:tr w14:paraId="2AB4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19" w:type="dxa"/>
            <w:vAlign w:val="center"/>
          </w:tcPr>
          <w:p w14:paraId="2532031D">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序号</w:t>
            </w:r>
          </w:p>
        </w:tc>
        <w:tc>
          <w:tcPr>
            <w:tcW w:w="1435" w:type="dxa"/>
            <w:vAlign w:val="center"/>
          </w:tcPr>
          <w:p w14:paraId="61361629">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产品名称</w:t>
            </w:r>
          </w:p>
        </w:tc>
        <w:tc>
          <w:tcPr>
            <w:tcW w:w="4485" w:type="dxa"/>
            <w:vAlign w:val="center"/>
          </w:tcPr>
          <w:p w14:paraId="08914D98">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规格参数</w:t>
            </w:r>
          </w:p>
        </w:tc>
        <w:tc>
          <w:tcPr>
            <w:tcW w:w="1290" w:type="dxa"/>
            <w:vAlign w:val="center"/>
          </w:tcPr>
          <w:p w14:paraId="41F1C371">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预计数量（份）</w:t>
            </w:r>
          </w:p>
        </w:tc>
        <w:tc>
          <w:tcPr>
            <w:tcW w:w="1923" w:type="dxa"/>
            <w:vAlign w:val="center"/>
          </w:tcPr>
          <w:p w14:paraId="3CD393FE">
            <w:pPr>
              <w:widowControl/>
              <w:numPr>
                <w:ilvl w:val="-1"/>
                <w:numId w:val="0"/>
              </w:numPr>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图片详情</w:t>
            </w:r>
          </w:p>
        </w:tc>
      </w:tr>
      <w:tr w14:paraId="1AEA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7" w:hRule="atLeast"/>
          <w:jc w:val="center"/>
        </w:trPr>
        <w:tc>
          <w:tcPr>
            <w:tcW w:w="819" w:type="dxa"/>
            <w:vAlign w:val="center"/>
          </w:tcPr>
          <w:p w14:paraId="2D72B6C2">
            <w:pPr>
              <w:widowControl/>
              <w:numPr>
                <w:ilvl w:val="-1"/>
                <w:numId w:val="0"/>
              </w:numPr>
              <w:spacing w:line="240" w:lineRule="auto"/>
              <w:jc w:val="center"/>
              <w:textAlignment w:val="center"/>
              <w:rPr>
                <w:rFonts w:hint="default"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1</w:t>
            </w:r>
          </w:p>
        </w:tc>
        <w:tc>
          <w:tcPr>
            <w:tcW w:w="1435" w:type="dxa"/>
            <w:vAlign w:val="center"/>
          </w:tcPr>
          <w:p w14:paraId="20D0600F">
            <w:pPr>
              <w:keepNext w:val="0"/>
              <w:keepLines w:val="0"/>
              <w:widowControl/>
              <w:numPr>
                <w:ilvl w:val="0"/>
                <w:numId w:val="0"/>
              </w:numPr>
              <w:suppressLineNumbers w:val="0"/>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color w:val="000000"/>
                <w:kern w:val="0"/>
                <w:sz w:val="24"/>
                <w:szCs w:val="24"/>
                <w:u w:val="none"/>
                <w:vertAlign w:val="baseline"/>
                <w:lang w:val="en-US" w:eastAsia="zh-CN" w:bidi="ar"/>
              </w:rPr>
              <w:t>零食礼盒</w:t>
            </w:r>
          </w:p>
        </w:tc>
        <w:tc>
          <w:tcPr>
            <w:tcW w:w="4485" w:type="dxa"/>
            <w:vAlign w:val="center"/>
          </w:tcPr>
          <w:p w14:paraId="34B8DBFE">
            <w:pPr>
              <w:keepNext w:val="0"/>
              <w:keepLines w:val="0"/>
              <w:widowControl/>
              <w:suppressLineNumbers w:val="0"/>
              <w:jc w:val="center"/>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道吉草香蕉脆片60g*1（菲律宾）</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道吉草脆脆条50g*1（泰国）</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越南香椰椰子水250ml*1（越南）</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果味果冻408g*1（英国）</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香酥玉米米果80g*1（泰国）</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爆汁脆肠108g（湖北）</w:t>
            </w:r>
            <w:r>
              <w:rPr>
                <w:rFonts w:hint="eastAsia" w:ascii="楷体" w:hAnsi="楷体" w:eastAsia="楷体" w:cs="楷体"/>
                <w:i w:val="0"/>
                <w:iCs w:val="0"/>
                <w:color w:val="FF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泰青农场米饼60g*1（泰国）</w:t>
            </w:r>
            <w:r>
              <w:rPr>
                <w:rFonts w:hint="eastAsia" w:ascii="楷体" w:hAnsi="楷体" w:eastAsia="楷体" w:cs="楷体"/>
                <w:i w:val="0"/>
                <w:iCs w:val="0"/>
                <w:color w:val="000000"/>
                <w:kern w:val="0"/>
                <w:sz w:val="24"/>
                <w:szCs w:val="24"/>
                <w:u w:val="none"/>
                <w:lang w:val="en-US" w:eastAsia="zh-CN" w:bidi="ar"/>
              </w:rPr>
              <w:br w:type="textWrapping"/>
            </w:r>
            <w:r>
              <w:rPr>
                <w:rFonts w:hint="eastAsia" w:ascii="楷体" w:hAnsi="楷体" w:eastAsia="楷体" w:cs="楷体"/>
                <w:i w:val="0"/>
                <w:iCs w:val="0"/>
                <w:color w:val="000000"/>
                <w:kern w:val="0"/>
                <w:sz w:val="24"/>
                <w:szCs w:val="24"/>
                <w:u w:val="none"/>
                <w:lang w:val="en-US" w:eastAsia="zh-CN" w:bidi="ar"/>
              </w:rPr>
              <w:t>道吉草奶油饼干120g*1（印度尼西亚）</w:t>
            </w:r>
          </w:p>
          <w:p w14:paraId="381B7889">
            <w:pPr>
              <w:keepNext w:val="0"/>
              <w:keepLines w:val="0"/>
              <w:widowControl/>
              <w:suppressLineNumbers w:val="0"/>
              <w:jc w:val="center"/>
              <w:textAlignment w:val="center"/>
              <w:rPr>
                <w:rFonts w:hint="default"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定制礼盒*1</w:t>
            </w:r>
          </w:p>
        </w:tc>
        <w:tc>
          <w:tcPr>
            <w:tcW w:w="1290" w:type="dxa"/>
            <w:vAlign w:val="center"/>
          </w:tcPr>
          <w:p w14:paraId="7AAA87F1">
            <w:pPr>
              <w:keepNext w:val="0"/>
              <w:keepLines w:val="0"/>
              <w:widowControl/>
              <w:suppressLineNumbers w:val="0"/>
              <w:jc w:val="center"/>
              <w:textAlignment w:val="center"/>
              <w:rPr>
                <w:rFonts w:hint="default" w:ascii="楷体" w:hAnsi="楷体" w:eastAsia="楷体" w:cs="楷体"/>
                <w:i w:val="0"/>
                <w:color w:val="000000"/>
                <w:kern w:val="0"/>
                <w:sz w:val="24"/>
                <w:szCs w:val="24"/>
                <w:u w:val="none"/>
                <w:vertAlign w:val="baseline"/>
                <w:lang w:val="en-US" w:eastAsia="zh-CN" w:bidi="ar"/>
              </w:rPr>
            </w:pPr>
            <w:r>
              <w:rPr>
                <w:rFonts w:hint="eastAsia" w:ascii="楷体" w:hAnsi="楷体" w:eastAsia="楷体" w:cs="楷体"/>
                <w:i w:val="0"/>
                <w:iCs w:val="0"/>
                <w:color w:val="000000"/>
                <w:kern w:val="0"/>
                <w:sz w:val="24"/>
                <w:szCs w:val="24"/>
                <w:u w:val="none"/>
                <w:lang w:val="en-US" w:eastAsia="zh-CN" w:bidi="ar"/>
              </w:rPr>
              <w:t>417</w:t>
            </w:r>
          </w:p>
        </w:tc>
        <w:tc>
          <w:tcPr>
            <w:tcW w:w="1923" w:type="dxa"/>
            <w:vAlign w:val="center"/>
          </w:tcPr>
          <w:p w14:paraId="1EB652BC">
            <w:pPr>
              <w:keepNext w:val="0"/>
              <w:keepLines w:val="0"/>
              <w:widowControl/>
              <w:numPr>
                <w:ilvl w:val="0"/>
                <w:numId w:val="0"/>
              </w:numPr>
              <w:suppressLineNumbers w:val="0"/>
              <w:spacing w:line="240" w:lineRule="auto"/>
              <w:jc w:val="center"/>
              <w:textAlignment w:val="center"/>
              <w:rPr>
                <w:rFonts w:hint="eastAsia" w:ascii="楷体" w:hAnsi="楷体" w:eastAsia="楷体" w:cs="楷体"/>
                <w:i w:val="0"/>
                <w:color w:val="000000"/>
                <w:kern w:val="0"/>
                <w:sz w:val="24"/>
                <w:szCs w:val="24"/>
                <w:u w:val="none"/>
                <w:vertAlign w:val="baseline"/>
                <w:lang w:val="en-US" w:eastAsia="zh-CN" w:bidi="ar"/>
              </w:rPr>
            </w:pPr>
            <w:r>
              <w:drawing>
                <wp:inline distT="0" distB="0" distL="114300" distR="114300">
                  <wp:extent cx="1119505" cy="956945"/>
                  <wp:effectExtent l="0" t="0" r="4445" b="14605"/>
                  <wp:docPr id="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pic:cNvPicPr>
                            <a:picLocks noChangeAspect="1"/>
                          </pic:cNvPicPr>
                        </pic:nvPicPr>
                        <pic:blipFill>
                          <a:blip r:embed="rId8"/>
                          <a:stretch>
                            <a:fillRect/>
                          </a:stretch>
                        </pic:blipFill>
                        <pic:spPr>
                          <a:xfrm>
                            <a:off x="0" y="0"/>
                            <a:ext cx="1119505" cy="956945"/>
                          </a:xfrm>
                          <a:prstGeom prst="rect">
                            <a:avLst/>
                          </a:prstGeom>
                          <a:noFill/>
                          <a:ln w="9525">
                            <a:noFill/>
                          </a:ln>
                        </pic:spPr>
                      </pic:pic>
                    </a:graphicData>
                  </a:graphic>
                </wp:inline>
              </w:drawing>
            </w:r>
          </w:p>
        </w:tc>
      </w:tr>
      <w:tr w14:paraId="0EC0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952" w:type="dxa"/>
            <w:gridSpan w:val="5"/>
            <w:vAlign w:val="center"/>
          </w:tcPr>
          <w:p w14:paraId="4D33B28B">
            <w:pPr>
              <w:keepNext w:val="0"/>
              <w:keepLines w:val="0"/>
              <w:widowControl/>
              <w:numPr>
                <w:ilvl w:val="0"/>
                <w:numId w:val="0"/>
              </w:numPr>
              <w:suppressLineNumbers w:val="0"/>
              <w:spacing w:line="240" w:lineRule="auto"/>
              <w:jc w:val="both"/>
              <w:textAlignment w:val="center"/>
            </w:pPr>
            <w:r>
              <w:rPr>
                <w:rFonts w:hint="eastAsia" w:ascii="楷体" w:hAnsi="楷体" w:eastAsia="楷体" w:cs="楷体"/>
                <w:b/>
                <w:bCs/>
                <w:i w:val="0"/>
                <w:iCs w:val="0"/>
                <w:color w:val="000000"/>
                <w:kern w:val="0"/>
                <w:sz w:val="24"/>
                <w:szCs w:val="24"/>
                <w:u w:val="none"/>
                <w:lang w:val="en-US" w:eastAsia="zh-CN" w:bidi="ar"/>
              </w:rPr>
              <w:t>报价（元）：</w:t>
            </w:r>
          </w:p>
        </w:tc>
      </w:tr>
      <w:tr w14:paraId="7E98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952" w:type="dxa"/>
            <w:gridSpan w:val="5"/>
            <w:vAlign w:val="center"/>
          </w:tcPr>
          <w:p w14:paraId="50BCF9D2">
            <w:pPr>
              <w:keepNext w:val="0"/>
              <w:keepLines w:val="0"/>
              <w:widowControl/>
              <w:numPr>
                <w:ilvl w:val="0"/>
                <w:numId w:val="0"/>
              </w:numPr>
              <w:suppressLineNumbers w:val="0"/>
              <w:spacing w:line="240" w:lineRule="auto"/>
              <w:jc w:val="left"/>
              <w:textAlignment w:val="center"/>
              <w:rPr>
                <w:rFonts w:hint="eastAsia" w:ascii="楷体" w:hAnsi="楷体" w:eastAsia="楷体" w:cs="楷体"/>
                <w:i w:val="0"/>
                <w:iCs w:val="0"/>
                <w:color w:val="000000"/>
                <w:kern w:val="0"/>
                <w:sz w:val="24"/>
                <w:szCs w:val="24"/>
                <w:u w:val="none"/>
                <w:lang w:val="en-US" w:eastAsia="zh-CN" w:bidi="ar"/>
              </w:rPr>
            </w:pPr>
            <w:r>
              <w:rPr>
                <w:rFonts w:hint="eastAsia" w:ascii="楷体" w:hAnsi="楷体" w:eastAsia="楷体" w:cs="楷体"/>
                <w:i w:val="0"/>
                <w:iCs w:val="0"/>
                <w:color w:val="000000"/>
                <w:kern w:val="0"/>
                <w:sz w:val="24"/>
                <w:szCs w:val="24"/>
                <w:u w:val="none"/>
                <w:lang w:val="en-US" w:eastAsia="zh-CN" w:bidi="ar"/>
              </w:rPr>
              <w:t>注：以上单价为货到采购人指定地点的价格，包括货物费、运输费、配送费、检验检测费、税金、合理的利润、风险费用、以及履行本项目合同需要发生的或供应商认为可能发生的所有成本费用。</w:t>
            </w:r>
          </w:p>
        </w:tc>
      </w:tr>
    </w:tbl>
    <w:p w14:paraId="2BEA5270">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r>
        <w:rPr>
          <w:rFonts w:hint="eastAsia" w:ascii="楷体" w:hAnsi="楷体" w:eastAsia="楷体" w:cs="楷体"/>
          <w:b/>
          <w:bCs/>
          <w:i w:val="0"/>
          <w:color w:val="000000"/>
          <w:sz w:val="32"/>
          <w:szCs w:val="32"/>
          <w:u w:val="none"/>
          <w:lang w:val="en-US" w:eastAsia="zh-CN"/>
        </w:rPr>
        <w:t>四、报价须知</w:t>
      </w:r>
    </w:p>
    <w:p w14:paraId="14403457">
      <w:pPr>
        <w:numPr>
          <w:ilvl w:val="0"/>
          <w:numId w:val="0"/>
        </w:numPr>
        <w:ind w:firstLine="640" w:firstLineChars="200"/>
        <w:jc w:val="both"/>
        <w:rPr>
          <w:rFonts w:hint="eastAsia"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1.参加询价的单位需符合供应商资格要求。</w:t>
      </w:r>
    </w:p>
    <w:p w14:paraId="311E4961">
      <w:pPr>
        <w:numPr>
          <w:ilvl w:val="0"/>
          <w:numId w:val="0"/>
        </w:numPr>
        <w:ind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2.报价材料需包含但不限于以下材料</w:t>
      </w:r>
      <w:r>
        <w:rPr>
          <w:rFonts w:hint="eastAsia" w:ascii="楷体" w:hAnsi="楷体" w:eastAsia="楷体" w:cs="楷体"/>
          <w:b w:val="0"/>
          <w:color w:val="000000"/>
          <w:sz w:val="32"/>
          <w:szCs w:val="32"/>
          <w:u w:val="none"/>
          <w:shd w:val="clear"/>
        </w:rPr>
        <w:t>（均须加盖单位公章）</w:t>
      </w:r>
      <w:r>
        <w:rPr>
          <w:rFonts w:hint="eastAsia" w:ascii="楷体" w:hAnsi="楷体" w:eastAsia="楷体" w:cs="楷体"/>
          <w:i w:val="0"/>
          <w:color w:val="000000"/>
          <w:sz w:val="32"/>
          <w:szCs w:val="32"/>
          <w:u w:val="none"/>
          <w:lang w:val="en-US" w:eastAsia="zh-CN"/>
        </w:rPr>
        <w:t>：</w:t>
      </w:r>
    </w:p>
    <w:p w14:paraId="71E565EC">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1）法人营业执照复印件；</w:t>
      </w:r>
    </w:p>
    <w:p w14:paraId="0CBB7A41">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2）食品经营许可证复印件；</w:t>
      </w:r>
    </w:p>
    <w:p w14:paraId="173E0204">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3）法人身份证复印件；</w:t>
      </w:r>
    </w:p>
    <w:p w14:paraId="6303068E">
      <w:pPr>
        <w:numPr>
          <w:ilvl w:val="0"/>
          <w:numId w:val="0"/>
        </w:numPr>
        <w:ind w:leftChars="0" w:firstLine="640" w:firstLineChars="200"/>
        <w:jc w:val="both"/>
        <w:rPr>
          <w:rFonts w:hint="eastAsia" w:ascii="楷体" w:hAnsi="楷体" w:eastAsia="楷体" w:cs="楷体"/>
          <w:color w:val="000000"/>
          <w:sz w:val="32"/>
          <w:szCs w:val="32"/>
          <w:u w:val="none"/>
          <w:lang w:eastAsia="zh-CN"/>
        </w:rPr>
      </w:pPr>
      <w:r>
        <w:rPr>
          <w:rFonts w:hint="eastAsia" w:ascii="楷体" w:hAnsi="楷体" w:eastAsia="楷体" w:cs="楷体"/>
          <w:b w:val="0"/>
          <w:bCs w:val="0"/>
          <w:i w:val="0"/>
          <w:color w:val="000000"/>
          <w:sz w:val="32"/>
          <w:szCs w:val="32"/>
          <w:u w:val="none"/>
          <w:lang w:val="en-US" w:eastAsia="zh-CN"/>
        </w:rPr>
        <w:t>4）</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授权人</w:t>
      </w:r>
      <w:r>
        <w:rPr>
          <w:rFonts w:hint="eastAsia" w:ascii="楷体" w:hAnsi="楷体" w:eastAsia="楷体" w:cs="楷体"/>
          <w:color w:val="000000"/>
          <w:sz w:val="32"/>
          <w:szCs w:val="32"/>
          <w:u w:val="none"/>
        </w:rPr>
        <w:t>的授权委托书</w:t>
      </w:r>
      <w:r>
        <w:rPr>
          <w:rFonts w:hint="eastAsia" w:ascii="楷体" w:hAnsi="楷体" w:eastAsia="楷体" w:cs="楷体"/>
          <w:color w:val="000000"/>
          <w:sz w:val="32"/>
          <w:szCs w:val="32"/>
          <w:u w:val="none"/>
          <w:lang w:eastAsia="zh-CN"/>
        </w:rPr>
        <w:t>；</w:t>
      </w:r>
    </w:p>
    <w:p w14:paraId="79612527">
      <w:pPr>
        <w:numPr>
          <w:ilvl w:val="0"/>
          <w:numId w:val="0"/>
        </w:numPr>
        <w:ind w:leftChars="0" w:firstLine="640" w:firstLineChars="200"/>
        <w:jc w:val="both"/>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color w:val="000000"/>
          <w:sz w:val="32"/>
          <w:szCs w:val="32"/>
          <w:u w:val="none"/>
          <w:lang w:val="en-US" w:eastAsia="zh-CN"/>
        </w:rPr>
        <w:t>5）</w:t>
      </w:r>
      <w:r>
        <w:rPr>
          <w:rFonts w:hint="eastAsia" w:ascii="楷体" w:hAnsi="楷体" w:eastAsia="楷体" w:cs="楷体"/>
          <w:color w:val="000000"/>
          <w:sz w:val="32"/>
          <w:szCs w:val="32"/>
          <w:u w:val="none"/>
        </w:rPr>
        <w:t>法人</w:t>
      </w:r>
      <w:r>
        <w:rPr>
          <w:rFonts w:hint="eastAsia" w:ascii="楷体" w:hAnsi="楷体" w:eastAsia="楷体" w:cs="楷体"/>
          <w:color w:val="000000"/>
          <w:sz w:val="32"/>
          <w:szCs w:val="32"/>
          <w:u w:val="none"/>
          <w:lang w:val="en-US" w:eastAsia="zh-CN"/>
        </w:rPr>
        <w:t>授权</w:t>
      </w:r>
      <w:r>
        <w:rPr>
          <w:rFonts w:hint="eastAsia" w:ascii="楷体" w:hAnsi="楷体" w:eastAsia="楷体" w:cs="楷体"/>
          <w:color w:val="000000"/>
          <w:sz w:val="32"/>
          <w:szCs w:val="32"/>
          <w:u w:val="none"/>
        </w:rPr>
        <w:t>人的身份证复印件</w:t>
      </w:r>
      <w:r>
        <w:rPr>
          <w:rFonts w:hint="eastAsia" w:ascii="楷体" w:hAnsi="楷体" w:eastAsia="楷体" w:cs="楷体"/>
          <w:color w:val="000000"/>
          <w:sz w:val="32"/>
          <w:szCs w:val="32"/>
          <w:u w:val="none"/>
          <w:lang w:eastAsia="zh-CN"/>
        </w:rPr>
        <w:t>；</w:t>
      </w:r>
    </w:p>
    <w:p w14:paraId="2EEC69FE">
      <w:pPr>
        <w:keepNext w:val="0"/>
        <w:keepLines w:val="0"/>
        <w:widowControl/>
        <w:numPr>
          <w:ilvl w:val="0"/>
          <w:numId w:val="0"/>
        </w:numPr>
        <w:suppressLineNumbers w:val="0"/>
        <w:ind w:firstLine="640" w:firstLineChars="200"/>
        <w:jc w:val="both"/>
        <w:textAlignment w:val="center"/>
        <w:rPr>
          <w:rFonts w:hint="eastAsia"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6）报价表：根据采购需求填报单价（共3套</w:t>
      </w:r>
      <w:bookmarkStart w:id="0" w:name="_GoBack"/>
      <w:bookmarkEnd w:id="0"/>
      <w:r>
        <w:rPr>
          <w:rFonts w:hint="eastAsia" w:ascii="楷体" w:hAnsi="楷体" w:eastAsia="楷体" w:cs="楷体"/>
          <w:b w:val="0"/>
          <w:bCs w:val="0"/>
          <w:i w:val="0"/>
          <w:color w:val="000000"/>
          <w:sz w:val="32"/>
          <w:szCs w:val="32"/>
          <w:u w:val="none"/>
          <w:lang w:val="en-US" w:eastAsia="zh-CN"/>
        </w:rPr>
        <w:t>礼盒，可选择参与投标的礼盒进行报价，报价应包含所参与投标礼盒中的所有产品、定制礼盒，及采购需求中提及的全部内容）。</w:t>
      </w:r>
    </w:p>
    <w:p w14:paraId="65B8FD2D">
      <w:pPr>
        <w:keepNext w:val="0"/>
        <w:keepLines w:val="0"/>
        <w:widowControl/>
        <w:numPr>
          <w:ilvl w:val="0"/>
          <w:numId w:val="0"/>
        </w:numPr>
        <w:suppressLineNumbers w:val="0"/>
        <w:ind w:firstLine="640" w:firstLineChars="200"/>
        <w:jc w:val="both"/>
        <w:textAlignment w:val="center"/>
        <w:rPr>
          <w:rFonts w:hint="default" w:ascii="楷体" w:hAnsi="楷体" w:eastAsia="楷体" w:cs="楷体"/>
          <w:b w:val="0"/>
          <w:bCs w:val="0"/>
          <w:i w:val="0"/>
          <w:color w:val="000000"/>
          <w:sz w:val="32"/>
          <w:szCs w:val="32"/>
          <w:u w:val="none"/>
          <w:lang w:val="en-US" w:eastAsia="zh-CN"/>
        </w:rPr>
      </w:pPr>
      <w:r>
        <w:rPr>
          <w:rFonts w:hint="eastAsia" w:ascii="楷体" w:hAnsi="楷体" w:eastAsia="楷体" w:cs="楷体"/>
          <w:b w:val="0"/>
          <w:bCs w:val="0"/>
          <w:i w:val="0"/>
          <w:color w:val="000000"/>
          <w:sz w:val="32"/>
          <w:szCs w:val="32"/>
          <w:u w:val="none"/>
          <w:lang w:val="en-US" w:eastAsia="zh-CN"/>
        </w:rPr>
        <w:t>7）所参与投标礼盒中的所有产品样品及定制礼盒样品。</w:t>
      </w:r>
    </w:p>
    <w:p w14:paraId="07A9D855">
      <w:pPr>
        <w:numPr>
          <w:ilvl w:val="0"/>
          <w:numId w:val="0"/>
        </w:numPr>
        <w:ind w:leftChars="0" w:firstLine="640" w:firstLineChars="200"/>
        <w:jc w:val="both"/>
        <w:rPr>
          <w:rFonts w:hint="default" w:ascii="楷体" w:hAnsi="楷体" w:eastAsia="楷体" w:cs="楷体"/>
          <w:i w:val="0"/>
          <w:color w:val="000000"/>
          <w:sz w:val="32"/>
          <w:szCs w:val="32"/>
          <w:u w:val="none"/>
          <w:lang w:val="en-US" w:eastAsia="zh-CN"/>
        </w:rPr>
      </w:pPr>
      <w:r>
        <w:rPr>
          <w:rFonts w:hint="eastAsia" w:ascii="楷体" w:hAnsi="楷体" w:eastAsia="楷体" w:cs="楷体"/>
          <w:i w:val="0"/>
          <w:color w:val="000000"/>
          <w:sz w:val="32"/>
          <w:szCs w:val="32"/>
          <w:u w:val="none"/>
          <w:lang w:val="en-US" w:eastAsia="zh-CN"/>
        </w:rPr>
        <w:t>3.以上文件材料需装订成册并密封递交。</w:t>
      </w:r>
    </w:p>
    <w:p w14:paraId="2EE76F26">
      <w:pPr>
        <w:numPr>
          <w:ilvl w:val="0"/>
          <w:numId w:val="0"/>
        </w:numPr>
        <w:ind w:firstLine="643" w:firstLineChars="200"/>
        <w:jc w:val="both"/>
        <w:rPr>
          <w:rFonts w:hint="eastAsia" w:ascii="楷体" w:hAnsi="楷体" w:eastAsia="楷体" w:cs="楷体"/>
          <w:b/>
          <w:bCs/>
          <w:i w:val="0"/>
          <w:color w:val="000000"/>
          <w:sz w:val="32"/>
          <w:szCs w:val="32"/>
          <w:u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3519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AE156">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6AE156">
                    <w:pPr>
                      <w:pStyle w:val="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7516A">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EF6F3B"/>
    <w:multiLevelType w:val="singleLevel"/>
    <w:tmpl w:val="DCEF6F3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lMmRjZmJlMzVmZmIwZDk3ZmQ0ZTg1YjhiZGI3MWIifQ=="/>
  </w:docVars>
  <w:rsids>
    <w:rsidRoot w:val="00000000"/>
    <w:rsid w:val="0FAC4028"/>
    <w:rsid w:val="13E37B99"/>
    <w:rsid w:val="1C94482B"/>
    <w:rsid w:val="2C2816F1"/>
    <w:rsid w:val="35B26C96"/>
    <w:rsid w:val="3B452684"/>
    <w:rsid w:val="4B192938"/>
    <w:rsid w:val="4C09425B"/>
    <w:rsid w:val="4F9935DF"/>
    <w:rsid w:val="545C2C16"/>
    <w:rsid w:val="587435BC"/>
    <w:rsid w:val="6C334998"/>
    <w:rsid w:val="71A62056"/>
    <w:rsid w:val="73DF160A"/>
    <w:rsid w:val="7D0C3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731</Words>
  <Characters>838</Characters>
  <Lines>0</Lines>
  <Paragraphs>0</Paragraphs>
  <TotalTime>50</TotalTime>
  <ScaleCrop>false</ScaleCrop>
  <LinksUpToDate>false</LinksUpToDate>
  <CharactersWithSpaces>838</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2024-07-31T09:41:00Z</dcterms:created>
  <dc:creator>admin</dc:creator>
  <cp:lastModifiedBy>admin</cp:lastModifiedBy>
  <dcterms:modified xsi:type="dcterms:W3CDTF">2024-09-10T03:29:03Z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2845AD412B5948F7BB8259F2B57FE7A0_12</vt:lpwstr>
  </property>
</Properties>
</file>