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D5D017">
      <w:pPr>
        <w:autoSpaceDE w:val="0"/>
        <w:autoSpaceDN w:val="0"/>
        <w:adjustRightInd w:val="0"/>
        <w:snapToGrid w:val="0"/>
        <w:jc w:val="center"/>
        <w:rPr>
          <w:rFonts w:hint="eastAsia" w:ascii="仿宋_GB2312" w:hAnsi="仿宋_GB2312" w:eastAsia="仿宋_GB2312" w:cs="仿宋_GB2312"/>
          <w:b/>
          <w:sz w:val="56"/>
          <w:szCs w:val="56"/>
          <w:lang w:val="zh-CN"/>
        </w:rPr>
      </w:pPr>
    </w:p>
    <w:p w14:paraId="18DCC397">
      <w:pPr>
        <w:autoSpaceDE w:val="0"/>
        <w:autoSpaceDN w:val="0"/>
        <w:adjustRightInd w:val="0"/>
        <w:snapToGrid w:val="0"/>
        <w:jc w:val="center"/>
        <w:rPr>
          <w:rFonts w:hint="eastAsia" w:ascii="仿宋_GB2312" w:hAnsi="仿宋_GB2312" w:eastAsia="仿宋_GB2312" w:cs="仿宋_GB2312"/>
          <w:b/>
          <w:sz w:val="56"/>
          <w:szCs w:val="56"/>
          <w:lang w:val="zh-CN"/>
        </w:rPr>
      </w:pPr>
    </w:p>
    <w:p w14:paraId="345AD5ED">
      <w:pPr>
        <w:autoSpaceDE w:val="0"/>
        <w:autoSpaceDN w:val="0"/>
        <w:adjustRightInd w:val="0"/>
        <w:snapToGrid w:val="0"/>
        <w:jc w:val="center"/>
        <w:rPr>
          <w:rFonts w:hint="eastAsia" w:ascii="仿宋_GB2312" w:hAnsi="仿宋_GB2312" w:eastAsia="仿宋_GB2312" w:cs="仿宋_GB2312"/>
          <w:b/>
          <w:sz w:val="60"/>
          <w:szCs w:val="56"/>
          <w:lang w:val="zh-CN"/>
        </w:rPr>
      </w:pPr>
      <w:r>
        <w:rPr>
          <w:rFonts w:hint="eastAsia" w:ascii="仿宋_GB2312" w:hAnsi="仿宋_GB2312" w:eastAsia="仿宋_GB2312" w:cs="仿宋_GB2312"/>
          <w:b/>
          <w:sz w:val="60"/>
          <w:szCs w:val="56"/>
          <w:lang w:val="zh-CN"/>
        </w:rPr>
        <w:t>浙江大学医学院附属第一医院</w:t>
      </w:r>
    </w:p>
    <w:p w14:paraId="62148CC2">
      <w:pPr>
        <w:autoSpaceDE w:val="0"/>
        <w:autoSpaceDN w:val="0"/>
        <w:adjustRightInd w:val="0"/>
        <w:snapToGrid w:val="0"/>
        <w:jc w:val="center"/>
        <w:rPr>
          <w:rFonts w:hint="eastAsia" w:ascii="仿宋_GB2312" w:hAnsi="仿宋_GB2312" w:eastAsia="仿宋_GB2312" w:cs="仿宋_GB2312"/>
          <w:sz w:val="56"/>
          <w:szCs w:val="56"/>
          <w:lang w:val="zh-CN"/>
        </w:rPr>
      </w:pPr>
    </w:p>
    <w:p w14:paraId="73A66C0A">
      <w:pPr>
        <w:autoSpaceDE w:val="0"/>
        <w:autoSpaceDN w:val="0"/>
        <w:adjustRightInd w:val="0"/>
        <w:snapToGrid w:val="0"/>
        <w:jc w:val="center"/>
        <w:rPr>
          <w:rFonts w:hint="eastAsia" w:ascii="仿宋_GB2312" w:hAnsi="仿宋_GB2312" w:eastAsia="仿宋_GB2312" w:cs="仿宋_GB2312"/>
          <w:sz w:val="56"/>
          <w:szCs w:val="56"/>
          <w:lang w:val="zh-CN"/>
        </w:rPr>
      </w:pPr>
    </w:p>
    <w:p w14:paraId="4160247B">
      <w:pPr>
        <w:autoSpaceDE w:val="0"/>
        <w:autoSpaceDN w:val="0"/>
        <w:adjustRightInd w:val="0"/>
        <w:snapToGrid w:val="0"/>
        <w:jc w:val="center"/>
        <w:rPr>
          <w:rFonts w:hint="eastAsia" w:ascii="仿宋_GB2312" w:hAnsi="仿宋_GB2312" w:eastAsia="仿宋_GB2312" w:cs="仿宋_GB2312"/>
          <w:sz w:val="56"/>
          <w:szCs w:val="56"/>
          <w:lang w:val="zh-CN"/>
        </w:rPr>
      </w:pPr>
    </w:p>
    <w:p w14:paraId="74EF846A">
      <w:pPr>
        <w:autoSpaceDE w:val="0"/>
        <w:autoSpaceDN w:val="0"/>
        <w:adjustRightInd w:val="0"/>
        <w:snapToGrid w:val="0"/>
        <w:jc w:val="center"/>
        <w:rPr>
          <w:rFonts w:hint="eastAsia" w:ascii="仿宋_GB2312" w:hAnsi="仿宋_GB2312" w:eastAsia="仿宋_GB2312" w:cs="仿宋_GB2312"/>
          <w:sz w:val="56"/>
          <w:szCs w:val="56"/>
          <w:lang w:val="zh-CN"/>
        </w:rPr>
      </w:pPr>
      <w:r>
        <w:rPr>
          <w:rFonts w:hint="eastAsia" w:ascii="仿宋_GB2312" w:hAnsi="仿宋_GB2312" w:eastAsia="仿宋_GB2312" w:cs="仿宋_GB2312"/>
          <w:sz w:val="56"/>
          <w:szCs w:val="56"/>
          <w:lang w:val="zh-CN"/>
        </w:rPr>
        <w:t>项目询价函</w:t>
      </w:r>
    </w:p>
    <w:p w14:paraId="1239E363">
      <w:pPr>
        <w:autoSpaceDE w:val="0"/>
        <w:autoSpaceDN w:val="0"/>
        <w:adjustRightInd w:val="0"/>
        <w:snapToGrid w:val="0"/>
        <w:jc w:val="center"/>
        <w:rPr>
          <w:rFonts w:hint="eastAsia" w:ascii="仿宋_GB2312" w:hAnsi="仿宋_GB2312" w:eastAsia="仿宋_GB2312" w:cs="仿宋_GB2312"/>
          <w:sz w:val="56"/>
          <w:szCs w:val="56"/>
          <w:lang w:val="zh-CN"/>
        </w:rPr>
      </w:pPr>
    </w:p>
    <w:p w14:paraId="024480D7">
      <w:pPr>
        <w:autoSpaceDE w:val="0"/>
        <w:autoSpaceDN w:val="0"/>
        <w:adjustRightInd w:val="0"/>
        <w:snapToGrid w:val="0"/>
        <w:jc w:val="center"/>
        <w:rPr>
          <w:rFonts w:hint="eastAsia" w:ascii="仿宋_GB2312" w:hAnsi="仿宋_GB2312" w:eastAsia="仿宋_GB2312" w:cs="仿宋_GB2312"/>
          <w:sz w:val="56"/>
          <w:szCs w:val="56"/>
          <w:lang w:val="zh-CN"/>
        </w:rPr>
      </w:pPr>
    </w:p>
    <w:p w14:paraId="4ED2792E">
      <w:pPr>
        <w:autoSpaceDE w:val="0"/>
        <w:autoSpaceDN w:val="0"/>
        <w:adjustRightInd w:val="0"/>
        <w:snapToGrid w:val="0"/>
        <w:jc w:val="center"/>
        <w:rPr>
          <w:rFonts w:hint="eastAsia" w:ascii="仿宋_GB2312" w:hAnsi="仿宋_GB2312" w:eastAsia="仿宋_GB2312" w:cs="仿宋_GB2312"/>
          <w:sz w:val="56"/>
          <w:szCs w:val="56"/>
          <w:lang w:val="zh-CN"/>
        </w:rPr>
      </w:pPr>
    </w:p>
    <w:p w14:paraId="604AE388">
      <w:pPr>
        <w:autoSpaceDE w:val="0"/>
        <w:autoSpaceDN w:val="0"/>
        <w:adjustRightInd w:val="0"/>
        <w:snapToGrid w:val="0"/>
        <w:jc w:val="center"/>
        <w:rPr>
          <w:rFonts w:hint="eastAsia" w:ascii="仿宋_GB2312" w:hAnsi="仿宋_GB2312" w:eastAsia="仿宋_GB2312" w:cs="仿宋_GB2312"/>
          <w:sz w:val="56"/>
          <w:szCs w:val="56"/>
          <w:lang w:val="zh-CN"/>
        </w:rPr>
      </w:pPr>
    </w:p>
    <w:p w14:paraId="28570763">
      <w:pPr>
        <w:autoSpaceDE w:val="0"/>
        <w:autoSpaceDN w:val="0"/>
        <w:adjustRightInd w:val="0"/>
        <w:snapToGrid w:val="0"/>
        <w:jc w:val="center"/>
        <w:rPr>
          <w:rFonts w:hint="eastAsia" w:ascii="仿宋_GB2312" w:hAnsi="仿宋_GB2312" w:eastAsia="仿宋_GB2312" w:cs="仿宋_GB2312"/>
          <w:sz w:val="56"/>
          <w:szCs w:val="56"/>
          <w:lang w:val="zh-CN"/>
        </w:rPr>
      </w:pPr>
    </w:p>
    <w:p w14:paraId="0F2279C7">
      <w:pPr>
        <w:autoSpaceDE w:val="0"/>
        <w:autoSpaceDN w:val="0"/>
        <w:adjustRightInd w:val="0"/>
        <w:snapToGrid w:val="0"/>
        <w:jc w:val="center"/>
        <w:rPr>
          <w:rFonts w:hint="eastAsia" w:ascii="仿宋_GB2312" w:hAnsi="仿宋_GB2312" w:eastAsia="仿宋_GB2312" w:cs="仿宋_GB2312"/>
          <w:sz w:val="56"/>
          <w:szCs w:val="56"/>
          <w:lang w:val="zh-CN"/>
        </w:rPr>
      </w:pPr>
    </w:p>
    <w:p w14:paraId="72A04C03">
      <w:pPr>
        <w:autoSpaceDE w:val="0"/>
        <w:autoSpaceDN w:val="0"/>
        <w:adjustRightInd w:val="0"/>
        <w:snapToGrid w:val="0"/>
        <w:jc w:val="center"/>
        <w:rPr>
          <w:rFonts w:hint="eastAsia" w:ascii="仿宋_GB2312" w:hAnsi="仿宋_GB2312" w:eastAsia="仿宋_GB2312" w:cs="仿宋_GB2312"/>
          <w:sz w:val="56"/>
          <w:szCs w:val="56"/>
          <w:lang w:val="zh-CN"/>
        </w:rPr>
      </w:pPr>
    </w:p>
    <w:p w14:paraId="51D7BDF8">
      <w:pPr>
        <w:autoSpaceDE w:val="0"/>
        <w:autoSpaceDN w:val="0"/>
        <w:adjustRightInd w:val="0"/>
        <w:snapToGrid w:val="0"/>
        <w:jc w:val="center"/>
        <w:rPr>
          <w:rFonts w:hint="eastAsia" w:ascii="仿宋_GB2312" w:hAnsi="仿宋_GB2312" w:eastAsia="仿宋_GB2312" w:cs="仿宋_GB2312"/>
          <w:sz w:val="56"/>
          <w:szCs w:val="56"/>
          <w:lang w:val="zh-CN"/>
        </w:rPr>
      </w:pPr>
    </w:p>
    <w:p w14:paraId="67C8475E">
      <w:pPr>
        <w:autoSpaceDE w:val="0"/>
        <w:autoSpaceDN w:val="0"/>
        <w:adjustRightInd w:val="0"/>
        <w:snapToGrid w:val="0"/>
        <w:spacing w:line="360" w:lineRule="auto"/>
        <w:ind w:left="-3" w:leftChars="-295" w:right="-733" w:rightChars="-349" w:hanging="616" w:hangingChars="154"/>
        <w:jc w:val="center"/>
        <w:rPr>
          <w:rFonts w:hint="eastAsia" w:ascii="仿宋_GB2312" w:hAnsi="仿宋_GB2312" w:eastAsia="仿宋_GB2312" w:cs="仿宋_GB2312"/>
          <w:sz w:val="40"/>
          <w:szCs w:val="56"/>
          <w:lang w:val="zh-CN"/>
        </w:rPr>
      </w:pPr>
      <w:r>
        <w:rPr>
          <w:rFonts w:hint="eastAsia" w:ascii="仿宋_GB2312" w:hAnsi="仿宋_GB2312" w:eastAsia="仿宋_GB2312" w:cs="仿宋_GB2312"/>
          <w:sz w:val="40"/>
          <w:szCs w:val="56"/>
          <w:lang w:val="zh-CN"/>
        </w:rPr>
        <w:t>项目名称：浙江大学医学院附属第一医院</w:t>
      </w:r>
    </w:p>
    <w:p w14:paraId="4E9DB9D4">
      <w:pPr>
        <w:autoSpaceDE w:val="0"/>
        <w:autoSpaceDN w:val="0"/>
        <w:adjustRightInd w:val="0"/>
        <w:snapToGrid w:val="0"/>
        <w:spacing w:line="360" w:lineRule="auto"/>
        <w:ind w:left="-3" w:leftChars="-295" w:right="-733" w:rightChars="-349" w:hanging="616" w:hangingChars="154"/>
        <w:jc w:val="center"/>
        <w:rPr>
          <w:rFonts w:hint="default" w:ascii="仿宋_GB2312" w:hAnsi="仿宋_GB2312" w:eastAsia="仿宋_GB2312" w:cs="仿宋_GB2312"/>
          <w:sz w:val="40"/>
          <w:szCs w:val="56"/>
          <w:lang w:val="en-US" w:eastAsia="zh-CN"/>
        </w:rPr>
      </w:pPr>
      <w:r>
        <w:rPr>
          <w:rFonts w:hint="eastAsia" w:ascii="仿宋_GB2312" w:hAnsi="仿宋_GB2312" w:eastAsia="仿宋_GB2312" w:cs="仿宋_GB2312"/>
          <w:sz w:val="40"/>
          <w:szCs w:val="56"/>
          <w:lang w:val="en-US" w:eastAsia="zh-CN"/>
        </w:rPr>
        <w:t xml:space="preserve"> 庆春院区动力中心污水处理池改造工程</w:t>
      </w:r>
    </w:p>
    <w:p w14:paraId="65537D78">
      <w:pPr>
        <w:autoSpaceDE w:val="0"/>
        <w:autoSpaceDN w:val="0"/>
        <w:adjustRightInd w:val="0"/>
        <w:snapToGrid w:val="0"/>
        <w:spacing w:line="360" w:lineRule="auto"/>
        <w:jc w:val="center"/>
        <w:rPr>
          <w:rFonts w:hint="eastAsia" w:ascii="仿宋_GB2312" w:hAnsi="仿宋_GB2312" w:eastAsia="仿宋_GB2312" w:cs="仿宋_GB2312"/>
          <w:sz w:val="40"/>
          <w:szCs w:val="56"/>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6E8D4E44">
      <w:pPr>
        <w:autoSpaceDE w:val="0"/>
        <w:autoSpaceDN w:val="0"/>
        <w:adjustRightInd w:val="0"/>
        <w:snapToGrid w:val="0"/>
        <w:spacing w:afterLines="50"/>
        <w:jc w:val="center"/>
        <w:rPr>
          <w:rFonts w:hint="eastAsia" w:ascii="仿宋_GB2312" w:hAnsi="仿宋_GB2312" w:eastAsia="仿宋_GB2312" w:cs="仿宋_GB2312"/>
          <w:b/>
          <w:sz w:val="44"/>
          <w:szCs w:val="56"/>
          <w:lang w:val="zh-CN"/>
        </w:rPr>
      </w:pPr>
      <w:r>
        <w:rPr>
          <w:rFonts w:hint="eastAsia" w:ascii="仿宋_GB2312" w:hAnsi="仿宋_GB2312" w:eastAsia="仿宋_GB2312" w:cs="仿宋_GB2312"/>
          <w:b/>
          <w:sz w:val="44"/>
          <w:szCs w:val="56"/>
          <w:lang w:val="zh-CN"/>
        </w:rPr>
        <w:t>询价函</w:t>
      </w:r>
    </w:p>
    <w:p w14:paraId="3F5F3B87">
      <w:pPr>
        <w:autoSpaceDE w:val="0"/>
        <w:autoSpaceDN w:val="0"/>
        <w:adjustRightInd w:val="0"/>
        <w:snapToGrid w:val="0"/>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根据我国政府采购法律法规及医院相关管理制度规定, 组织本次服务类项目询价。</w:t>
      </w:r>
    </w:p>
    <w:p w14:paraId="1E484D23">
      <w:pPr>
        <w:autoSpaceDE w:val="0"/>
        <w:autoSpaceDN w:val="0"/>
        <w:adjustRightInd w:val="0"/>
        <w:snapToGrid w:val="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一、询价品目</w:t>
      </w:r>
    </w:p>
    <w:tbl>
      <w:tblPr>
        <w:tblStyle w:val="8"/>
        <w:tblW w:w="4981" w:type="pct"/>
        <w:tblInd w:w="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522"/>
        <w:gridCol w:w="669"/>
        <w:gridCol w:w="3937"/>
        <w:gridCol w:w="1726"/>
      </w:tblGrid>
      <w:tr w14:paraId="5FF1F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74" w:type="pct"/>
            <w:shd w:val="clear" w:color="000000" w:fill="FFFFFF"/>
            <w:noWrap/>
            <w:vAlign w:val="center"/>
          </w:tcPr>
          <w:p w14:paraId="66A29A62">
            <w:pPr>
              <w:autoSpaceDE w:val="0"/>
              <w:autoSpaceDN w:val="0"/>
              <w:adjustRightInd w:val="0"/>
              <w:snapToGrid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序号</w:t>
            </w:r>
          </w:p>
        </w:tc>
        <w:tc>
          <w:tcPr>
            <w:tcW w:w="896" w:type="pct"/>
            <w:shd w:val="clear" w:color="000000" w:fill="FFFFFF"/>
            <w:vAlign w:val="center"/>
          </w:tcPr>
          <w:p w14:paraId="089B8978">
            <w:pPr>
              <w:autoSpaceDE w:val="0"/>
              <w:autoSpaceDN w:val="0"/>
              <w:adjustRightInd w:val="0"/>
              <w:snapToGrid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项目名称</w:t>
            </w:r>
          </w:p>
        </w:tc>
        <w:tc>
          <w:tcPr>
            <w:tcW w:w="394" w:type="pct"/>
            <w:shd w:val="clear" w:color="000000" w:fill="FFFFFF"/>
            <w:vAlign w:val="center"/>
          </w:tcPr>
          <w:p w14:paraId="111DCA65">
            <w:pPr>
              <w:autoSpaceDE w:val="0"/>
              <w:autoSpaceDN w:val="0"/>
              <w:adjustRightInd w:val="0"/>
              <w:snapToGrid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采购方式</w:t>
            </w:r>
          </w:p>
        </w:tc>
        <w:tc>
          <w:tcPr>
            <w:tcW w:w="2317" w:type="pct"/>
            <w:shd w:val="clear" w:color="000000" w:fill="FFFFFF"/>
            <w:vAlign w:val="center"/>
          </w:tcPr>
          <w:p w14:paraId="7A4DD042">
            <w:pPr>
              <w:autoSpaceDE w:val="0"/>
              <w:autoSpaceDN w:val="0"/>
              <w:adjustRightInd w:val="0"/>
              <w:snapToGrid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服务要求</w:t>
            </w:r>
          </w:p>
        </w:tc>
        <w:tc>
          <w:tcPr>
            <w:tcW w:w="1016" w:type="pct"/>
            <w:shd w:val="clear" w:color="000000" w:fill="FFFFFF"/>
            <w:vAlign w:val="center"/>
          </w:tcPr>
          <w:p w14:paraId="4EAFEFEF">
            <w:pPr>
              <w:autoSpaceDE w:val="0"/>
              <w:autoSpaceDN w:val="0"/>
              <w:adjustRightInd w:val="0"/>
              <w:snapToGrid w:val="0"/>
              <w:jc w:val="center"/>
              <w:rPr>
                <w:rFonts w:hint="eastAsia" w:ascii="仿宋_GB2312" w:hAnsi="仿宋_GB2312" w:eastAsia="仿宋_GB2312" w:cs="仿宋_GB2312"/>
                <w:szCs w:val="21"/>
                <w:lang w:val="en-US" w:eastAsia="zh-CN"/>
              </w:rPr>
            </w:pPr>
            <w:r>
              <w:rPr>
                <w:rFonts w:hint="eastAsia" w:ascii="仿宋_GB2312" w:hAnsi="仿宋_GB2312" w:eastAsia="仿宋_GB2312" w:cs="仿宋_GB2312"/>
                <w:szCs w:val="21"/>
                <w:lang w:val="en-US" w:eastAsia="zh-CN"/>
              </w:rPr>
              <w:t>最高限价（万元）</w:t>
            </w:r>
          </w:p>
        </w:tc>
      </w:tr>
      <w:tr w14:paraId="0CDE3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374" w:type="pct"/>
            <w:vMerge w:val="restart"/>
            <w:shd w:val="clear" w:color="000000" w:fill="FFFFFF"/>
            <w:noWrap/>
            <w:vAlign w:val="center"/>
          </w:tcPr>
          <w:p w14:paraId="52F31A9D">
            <w:pPr>
              <w:autoSpaceDE w:val="0"/>
              <w:autoSpaceDN w:val="0"/>
              <w:adjustRightInd w:val="0"/>
              <w:snapToGrid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1</w:t>
            </w:r>
          </w:p>
        </w:tc>
        <w:tc>
          <w:tcPr>
            <w:tcW w:w="896" w:type="pct"/>
            <w:vMerge w:val="restart"/>
            <w:shd w:val="clear" w:color="000000" w:fill="FFFFFF"/>
            <w:vAlign w:val="center"/>
          </w:tcPr>
          <w:p w14:paraId="7ECF3848">
            <w:pPr>
              <w:autoSpaceDE w:val="0"/>
              <w:autoSpaceDN w:val="0"/>
              <w:adjustRightInd w:val="0"/>
              <w:snapToGrid w:val="0"/>
              <w:jc w:val="center"/>
              <w:rPr>
                <w:rFonts w:hint="eastAsia" w:ascii="仿宋_GB2312" w:hAnsi="仿宋_GB2312" w:eastAsia="仿宋_GB2312" w:cs="仿宋_GB2312"/>
                <w:szCs w:val="21"/>
                <w:lang w:eastAsia="zh-CN"/>
              </w:rPr>
            </w:pPr>
            <w:r>
              <w:rPr>
                <w:rFonts w:hint="eastAsia" w:ascii="仿宋_GB2312" w:hAnsi="仿宋_GB2312" w:eastAsia="仿宋_GB2312" w:cs="仿宋_GB2312"/>
                <w:szCs w:val="21"/>
                <w:lang w:eastAsia="zh-CN"/>
              </w:rPr>
              <w:t>浙江大学医学院附属第一医院庆春院区动力中心污水处理池改造工程</w:t>
            </w:r>
          </w:p>
        </w:tc>
        <w:tc>
          <w:tcPr>
            <w:tcW w:w="394" w:type="pct"/>
            <w:vMerge w:val="restart"/>
            <w:shd w:val="clear" w:color="000000" w:fill="FFFFFF"/>
            <w:vAlign w:val="center"/>
          </w:tcPr>
          <w:p w14:paraId="5F5D48F9">
            <w:pPr>
              <w:autoSpaceDE w:val="0"/>
              <w:autoSpaceDN w:val="0"/>
              <w:adjustRightInd w:val="0"/>
              <w:snapToGrid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院内</w:t>
            </w:r>
          </w:p>
          <w:p w14:paraId="3049E409">
            <w:pPr>
              <w:autoSpaceDE w:val="0"/>
              <w:autoSpaceDN w:val="0"/>
              <w:adjustRightInd w:val="0"/>
              <w:snapToGrid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询价</w:t>
            </w:r>
          </w:p>
        </w:tc>
        <w:tc>
          <w:tcPr>
            <w:tcW w:w="2317" w:type="pct"/>
            <w:tcBorders>
              <w:bottom w:val="nil"/>
            </w:tcBorders>
            <w:shd w:val="clear" w:color="000000" w:fill="FFFFFF"/>
            <w:vAlign w:val="center"/>
          </w:tcPr>
          <w:p w14:paraId="473D09B4">
            <w:pPr>
              <w:autoSpaceDE w:val="0"/>
              <w:autoSpaceDN w:val="0"/>
              <w:adjustRightInd w:val="0"/>
              <w:snapToGrid w:val="0"/>
              <w:rPr>
                <w:rFonts w:hint="eastAsia" w:ascii="仿宋_GB2312" w:hAnsi="仿宋_GB2312" w:eastAsia="仿宋_GB2312" w:cs="仿宋_GB2312"/>
                <w:szCs w:val="21"/>
                <w:lang w:val="en-US" w:eastAsia="zh-CN"/>
              </w:rPr>
            </w:pPr>
            <w:r>
              <w:rPr>
                <w:rFonts w:hint="eastAsia" w:ascii="仿宋_GB2312" w:hAnsi="仿宋_GB2312" w:eastAsia="仿宋_GB2312" w:cs="仿宋_GB2312"/>
                <w:szCs w:val="21"/>
              </w:rPr>
              <w:t>地点：庆春</w:t>
            </w:r>
            <w:r>
              <w:rPr>
                <w:rFonts w:hint="eastAsia" w:ascii="仿宋_GB2312" w:hAnsi="仿宋_GB2312" w:eastAsia="仿宋_GB2312" w:cs="仿宋_GB2312"/>
                <w:szCs w:val="21"/>
                <w:lang w:eastAsia="zh-CN"/>
              </w:rPr>
              <w:t>院区</w:t>
            </w:r>
          </w:p>
        </w:tc>
        <w:tc>
          <w:tcPr>
            <w:tcW w:w="1016" w:type="pct"/>
            <w:vMerge w:val="restart"/>
            <w:shd w:val="clear" w:color="000000" w:fill="FFFFFF"/>
            <w:vAlign w:val="center"/>
          </w:tcPr>
          <w:p w14:paraId="036B19F1">
            <w:pPr>
              <w:autoSpaceDE w:val="0"/>
              <w:autoSpaceDN w:val="0"/>
              <w:adjustRightInd w:val="0"/>
              <w:snapToGrid w:val="0"/>
              <w:jc w:val="center"/>
              <w:rPr>
                <w:rFonts w:hint="default" w:ascii="仿宋_GB2312" w:hAnsi="仿宋_GB2312" w:eastAsia="仿宋_GB2312" w:cs="仿宋_GB2312"/>
                <w:szCs w:val="21"/>
                <w:lang w:val="en-US" w:eastAsia="zh-CN"/>
              </w:rPr>
            </w:pPr>
            <w:bookmarkStart w:id="0" w:name="_GoBack"/>
            <w:r>
              <w:rPr>
                <w:rFonts w:hint="eastAsia" w:ascii="仿宋_GB2312" w:hAnsi="仿宋_GB2312" w:eastAsia="仿宋_GB2312" w:cs="仿宋_GB2312"/>
                <w:szCs w:val="21"/>
                <w:lang w:val="en-US" w:eastAsia="zh-CN"/>
              </w:rPr>
              <w:t>19.8</w:t>
            </w:r>
            <w:bookmarkEnd w:id="0"/>
          </w:p>
        </w:tc>
      </w:tr>
      <w:tr w14:paraId="5DF05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374" w:type="pct"/>
            <w:vMerge w:val="continue"/>
            <w:shd w:val="clear" w:color="000000" w:fill="FFFFFF"/>
            <w:noWrap/>
            <w:vAlign w:val="center"/>
          </w:tcPr>
          <w:p w14:paraId="69D1AC2B">
            <w:pPr>
              <w:autoSpaceDE w:val="0"/>
              <w:autoSpaceDN w:val="0"/>
              <w:adjustRightInd w:val="0"/>
              <w:snapToGrid w:val="0"/>
              <w:jc w:val="center"/>
              <w:rPr>
                <w:rFonts w:hint="eastAsia" w:ascii="仿宋_GB2312" w:hAnsi="仿宋_GB2312" w:eastAsia="仿宋_GB2312" w:cs="仿宋_GB2312"/>
                <w:szCs w:val="21"/>
              </w:rPr>
            </w:pPr>
          </w:p>
        </w:tc>
        <w:tc>
          <w:tcPr>
            <w:tcW w:w="896" w:type="pct"/>
            <w:vMerge w:val="continue"/>
            <w:shd w:val="clear" w:color="000000" w:fill="FFFFFF"/>
            <w:vAlign w:val="center"/>
          </w:tcPr>
          <w:p w14:paraId="666D1D81">
            <w:pPr>
              <w:autoSpaceDE w:val="0"/>
              <w:autoSpaceDN w:val="0"/>
              <w:adjustRightInd w:val="0"/>
              <w:snapToGrid w:val="0"/>
              <w:jc w:val="center"/>
              <w:rPr>
                <w:rFonts w:hint="eastAsia" w:ascii="仿宋_GB2312" w:hAnsi="仿宋_GB2312" w:eastAsia="仿宋_GB2312" w:cs="仿宋_GB2312"/>
                <w:szCs w:val="21"/>
              </w:rPr>
            </w:pPr>
          </w:p>
        </w:tc>
        <w:tc>
          <w:tcPr>
            <w:tcW w:w="394" w:type="pct"/>
            <w:vMerge w:val="continue"/>
            <w:shd w:val="clear" w:color="000000" w:fill="FFFFFF"/>
            <w:vAlign w:val="center"/>
          </w:tcPr>
          <w:p w14:paraId="1BDFC985">
            <w:pPr>
              <w:autoSpaceDE w:val="0"/>
              <w:autoSpaceDN w:val="0"/>
              <w:adjustRightInd w:val="0"/>
              <w:snapToGrid w:val="0"/>
              <w:jc w:val="center"/>
              <w:rPr>
                <w:rFonts w:hint="eastAsia" w:ascii="仿宋_GB2312" w:hAnsi="仿宋_GB2312" w:eastAsia="仿宋_GB2312" w:cs="仿宋_GB2312"/>
                <w:szCs w:val="21"/>
              </w:rPr>
            </w:pPr>
          </w:p>
        </w:tc>
        <w:tc>
          <w:tcPr>
            <w:tcW w:w="2317" w:type="pct"/>
            <w:tcBorders>
              <w:top w:val="nil"/>
            </w:tcBorders>
            <w:shd w:val="clear" w:color="000000" w:fill="FFFFFF"/>
            <w:vAlign w:val="center"/>
          </w:tcPr>
          <w:p w14:paraId="708C3F78">
            <w:pPr>
              <w:autoSpaceDE w:val="0"/>
              <w:autoSpaceDN w:val="0"/>
              <w:adjustRightInd w:val="0"/>
              <w:snapToGrid w:val="0"/>
              <w:rPr>
                <w:rFonts w:hint="eastAsia" w:ascii="仿宋_GB2312" w:hAnsi="仿宋_GB2312" w:eastAsia="仿宋_GB2312" w:cs="仿宋_GB2312"/>
                <w:szCs w:val="21"/>
                <w:lang w:eastAsia="zh-CN"/>
              </w:rPr>
            </w:pPr>
            <w:r>
              <w:rPr>
                <w:rFonts w:hint="eastAsia" w:ascii="仿宋_GB2312" w:hAnsi="仿宋_GB2312" w:eastAsia="仿宋_GB2312" w:cs="仿宋_GB2312"/>
                <w:szCs w:val="21"/>
              </w:rPr>
              <w:t>内容：对庆春院区</w:t>
            </w:r>
            <w:r>
              <w:rPr>
                <w:rFonts w:hint="eastAsia" w:ascii="仿宋_GB2312" w:hAnsi="仿宋_GB2312" w:eastAsia="仿宋_GB2312" w:cs="仿宋_GB2312"/>
                <w:szCs w:val="21"/>
                <w:lang w:val="en-US" w:eastAsia="zh-CN"/>
              </w:rPr>
              <w:t>6</w:t>
            </w:r>
            <w:r>
              <w:rPr>
                <w:rFonts w:hint="eastAsia" w:ascii="仿宋_GB2312" w:hAnsi="仿宋_GB2312" w:eastAsia="仿宋_GB2312" w:cs="仿宋_GB2312"/>
                <w:szCs w:val="21"/>
              </w:rPr>
              <w:t>号楼</w:t>
            </w:r>
            <w:r>
              <w:rPr>
                <w:rFonts w:hint="eastAsia" w:ascii="仿宋_GB2312" w:hAnsi="仿宋_GB2312" w:eastAsia="仿宋_GB2312" w:cs="仿宋_GB2312"/>
                <w:szCs w:val="21"/>
                <w:lang w:val="en-US" w:eastAsia="zh-CN"/>
              </w:rPr>
              <w:t>动力中心污水处理池进行改造</w:t>
            </w:r>
            <w:r>
              <w:rPr>
                <w:rFonts w:hint="eastAsia" w:ascii="仿宋_GB2312" w:hAnsi="仿宋_GB2312" w:eastAsia="仿宋_GB2312" w:cs="仿宋_GB2312"/>
                <w:szCs w:val="21"/>
              </w:rPr>
              <w:t>，按要求</w:t>
            </w:r>
            <w:r>
              <w:rPr>
                <w:rFonts w:hint="eastAsia" w:ascii="仿宋_GB2312" w:hAnsi="仿宋_GB2312" w:eastAsia="仿宋_GB2312" w:cs="仿宋_GB2312"/>
                <w:szCs w:val="21"/>
                <w:lang w:val="en-US" w:eastAsia="zh-CN"/>
              </w:rPr>
              <w:t>对调节处开孔清池，安装曝气风机、机械格栅，施工期间做好临时排水措施</w:t>
            </w:r>
            <w:r>
              <w:rPr>
                <w:rFonts w:hint="eastAsia" w:ascii="仿宋_GB2312" w:hAnsi="仿宋_GB2312" w:eastAsia="仿宋_GB2312" w:cs="仿宋_GB2312"/>
                <w:szCs w:val="21"/>
              </w:rPr>
              <w:t>。</w:t>
            </w:r>
          </w:p>
        </w:tc>
        <w:tc>
          <w:tcPr>
            <w:tcW w:w="1016" w:type="pct"/>
            <w:vMerge w:val="continue"/>
            <w:shd w:val="clear" w:color="000000" w:fill="FFFFFF"/>
            <w:vAlign w:val="center"/>
          </w:tcPr>
          <w:p w14:paraId="32F40558">
            <w:pPr>
              <w:autoSpaceDE w:val="0"/>
              <w:autoSpaceDN w:val="0"/>
              <w:adjustRightInd w:val="0"/>
              <w:snapToGrid w:val="0"/>
              <w:rPr>
                <w:rFonts w:hint="eastAsia" w:ascii="仿宋_GB2312" w:hAnsi="仿宋_GB2312" w:eastAsia="仿宋_GB2312" w:cs="仿宋_GB2312"/>
                <w:szCs w:val="21"/>
              </w:rPr>
            </w:pPr>
          </w:p>
        </w:tc>
      </w:tr>
    </w:tbl>
    <w:p w14:paraId="60184327">
      <w:pPr>
        <w:keepNext w:val="0"/>
        <w:keepLines w:val="0"/>
        <w:pageBreakBefore w:val="0"/>
        <w:widowControl w:val="0"/>
        <w:kinsoku/>
        <w:wordWrap/>
        <w:overflowPunct/>
        <w:topLinePunct w:val="0"/>
        <w:autoSpaceDE w:val="0"/>
        <w:autoSpaceDN w:val="0"/>
        <w:bidi w:val="0"/>
        <w:adjustRightInd w:val="0"/>
        <w:snapToGrid w:val="0"/>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采购人不组织供应商踏勘现场，由供应商自行安排。无论供应商是否踏勘现场，均被视作对项目现场的了解已完全满足本采购项目投标报价的需要。有关踏勘现场需要发生的一切费用由供应商自理，供应商自行负责在踏勘现场中所发生的任何风险责任和财产损失。</w:t>
      </w:r>
    </w:p>
    <w:p w14:paraId="25D8FA12">
      <w:pPr>
        <w:keepNext w:val="0"/>
        <w:keepLines w:val="0"/>
        <w:pageBreakBefore w:val="0"/>
        <w:widowControl w:val="0"/>
        <w:kinsoku/>
        <w:wordWrap/>
        <w:overflowPunct/>
        <w:topLinePunct w:val="0"/>
        <w:autoSpaceDE w:val="0"/>
        <w:autoSpaceDN w:val="0"/>
        <w:bidi w:val="0"/>
        <w:adjustRightInd w:val="0"/>
        <w:snapToGrid w:val="0"/>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设备</w:t>
      </w:r>
      <w:r>
        <w:rPr>
          <w:rFonts w:hint="eastAsia" w:ascii="仿宋_GB2312" w:hAnsi="仿宋_GB2312" w:eastAsia="仿宋_GB2312" w:cs="仿宋_GB2312"/>
          <w:b w:val="0"/>
          <w:bCs/>
          <w:sz w:val="32"/>
          <w:szCs w:val="32"/>
        </w:rPr>
        <w:t>具体分布、运行情况、机房</w:t>
      </w:r>
      <w:r>
        <w:rPr>
          <w:rFonts w:hint="eastAsia" w:ascii="仿宋_GB2312" w:hAnsi="仿宋_GB2312" w:eastAsia="仿宋_GB2312" w:cs="仿宋_GB2312"/>
          <w:b w:val="0"/>
          <w:bCs/>
          <w:sz w:val="32"/>
          <w:szCs w:val="32"/>
          <w:lang w:val="en-US" w:eastAsia="zh-CN"/>
        </w:rPr>
        <w:t>现状</w:t>
      </w:r>
      <w:r>
        <w:rPr>
          <w:rFonts w:hint="eastAsia" w:ascii="仿宋_GB2312" w:hAnsi="仿宋_GB2312" w:eastAsia="仿宋_GB2312" w:cs="仿宋_GB2312"/>
          <w:b w:val="0"/>
          <w:bCs/>
          <w:sz w:val="32"/>
          <w:szCs w:val="32"/>
        </w:rPr>
        <w:t>等需要供应商自行安排现场查看及了解，成交后，不得以采购文件未作详尽描述为理由提出额外的款项支付。</w:t>
      </w:r>
    </w:p>
    <w:p w14:paraId="1C780842">
      <w:pPr>
        <w:autoSpaceDE w:val="0"/>
        <w:autoSpaceDN w:val="0"/>
        <w:adjustRightInd w:val="0"/>
        <w:snapToGrid w:val="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二、具体需求</w:t>
      </w:r>
    </w:p>
    <w:p w14:paraId="22EF71A1">
      <w:pPr>
        <w:autoSpaceDE w:val="0"/>
        <w:autoSpaceDN w:val="0"/>
        <w:adjustRightInd w:val="0"/>
        <w:snapToGrid w:val="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）施工范围</w:t>
      </w:r>
    </w:p>
    <w:p w14:paraId="4ECA866E">
      <w:pPr>
        <w:keepNext w:val="0"/>
        <w:keepLines w:val="0"/>
        <w:pageBreakBefore w:val="0"/>
        <w:widowControl w:val="0"/>
        <w:kinsoku/>
        <w:wordWrap/>
        <w:overflowPunct/>
        <w:topLinePunct w:val="0"/>
        <w:autoSpaceDE w:val="0"/>
        <w:autoSpaceDN w:val="0"/>
        <w:bidi w:val="0"/>
        <w:adjustRightInd w:val="0"/>
        <w:snapToGrid w:val="0"/>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对庆春院区6号楼动力中心污水处理池进行改造，按要求对调节池开孔清池，安装曝气风机、机械格栅，施工期间做好临时排水措施。</w:t>
      </w:r>
    </w:p>
    <w:p w14:paraId="11E0EDD9">
      <w:pPr>
        <w:autoSpaceDE w:val="0"/>
        <w:autoSpaceDN w:val="0"/>
        <w:adjustRightInd w:val="0"/>
        <w:snapToGrid w:val="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）工程进度</w:t>
      </w:r>
    </w:p>
    <w:p w14:paraId="3F5C8EDE">
      <w:pPr>
        <w:keepNext w:val="0"/>
        <w:keepLines w:val="0"/>
        <w:pageBreakBefore w:val="0"/>
        <w:widowControl w:val="0"/>
        <w:kinsoku/>
        <w:wordWrap/>
        <w:overflowPunct/>
        <w:topLinePunct w:val="0"/>
        <w:autoSpaceDE w:val="0"/>
        <w:autoSpaceDN w:val="0"/>
        <w:bidi w:val="0"/>
        <w:adjustRightInd w:val="0"/>
        <w:snapToGrid w:val="0"/>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1、工程期限为</w:t>
      </w: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lang w:eastAsia="zh-CN"/>
        </w:rPr>
        <w:t>天（从安装进场之日算起）。</w:t>
      </w:r>
    </w:p>
    <w:p w14:paraId="4474571A">
      <w:pPr>
        <w:keepNext w:val="0"/>
        <w:keepLines w:val="0"/>
        <w:pageBreakBefore w:val="0"/>
        <w:widowControl w:val="0"/>
        <w:kinsoku/>
        <w:wordWrap/>
        <w:overflowPunct/>
        <w:topLinePunct w:val="0"/>
        <w:autoSpaceDE w:val="0"/>
        <w:autoSpaceDN w:val="0"/>
        <w:bidi w:val="0"/>
        <w:adjustRightInd w:val="0"/>
        <w:snapToGrid w:val="0"/>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2、如遇下列情况工期作相应顺延；</w:t>
      </w:r>
    </w:p>
    <w:p w14:paraId="2C75D555">
      <w:pPr>
        <w:keepNext w:val="0"/>
        <w:keepLines w:val="0"/>
        <w:pageBreakBefore w:val="0"/>
        <w:widowControl w:val="0"/>
        <w:kinsoku/>
        <w:wordWrap/>
        <w:overflowPunct/>
        <w:topLinePunct w:val="0"/>
        <w:autoSpaceDE w:val="0"/>
        <w:autoSpaceDN w:val="0"/>
        <w:bidi w:val="0"/>
        <w:adjustRightInd w:val="0"/>
        <w:snapToGrid w:val="0"/>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（1）设计变更而引起的工期；</w:t>
      </w:r>
    </w:p>
    <w:p w14:paraId="6571B010">
      <w:pPr>
        <w:keepNext w:val="0"/>
        <w:keepLines w:val="0"/>
        <w:pageBreakBefore w:val="0"/>
        <w:widowControl w:val="0"/>
        <w:kinsoku/>
        <w:wordWrap/>
        <w:overflowPunct/>
        <w:topLinePunct w:val="0"/>
        <w:autoSpaceDE w:val="0"/>
        <w:autoSpaceDN w:val="0"/>
        <w:bidi w:val="0"/>
        <w:adjustRightInd w:val="0"/>
        <w:snapToGrid w:val="0"/>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（2）施工中因停水，停电连续5小时以上的；</w:t>
      </w:r>
    </w:p>
    <w:p w14:paraId="1789AF9F">
      <w:pPr>
        <w:keepNext w:val="0"/>
        <w:keepLines w:val="0"/>
        <w:pageBreakBefore w:val="0"/>
        <w:widowControl w:val="0"/>
        <w:kinsoku/>
        <w:wordWrap/>
        <w:overflowPunct/>
        <w:topLinePunct w:val="0"/>
        <w:autoSpaceDE w:val="0"/>
        <w:autoSpaceDN w:val="0"/>
        <w:bidi w:val="0"/>
        <w:adjustRightInd w:val="0"/>
        <w:snapToGrid w:val="0"/>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（3）因遇人力不可抗拒的自然灾害（如台风，水灾，地震等）及特殊情况而影响工程进度的。</w:t>
      </w:r>
    </w:p>
    <w:p w14:paraId="600C2556">
      <w:pPr>
        <w:numPr>
          <w:ilvl w:val="0"/>
          <w:numId w:val="1"/>
        </w:numPr>
        <w:autoSpaceDE w:val="0"/>
        <w:autoSpaceDN w:val="0"/>
        <w:adjustRightInd w:val="0"/>
        <w:snapToGrid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报价明细</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0"/>
        <w:gridCol w:w="1620"/>
        <w:gridCol w:w="1854"/>
        <w:gridCol w:w="870"/>
        <w:gridCol w:w="870"/>
        <w:gridCol w:w="870"/>
        <w:gridCol w:w="870"/>
      </w:tblGrid>
      <w:tr w14:paraId="05611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4C657714">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70039E3">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509B09A">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规格型号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17ABF57">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01DE4AC">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1EDF49">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单价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E4BC2E5">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合价</w:t>
            </w:r>
          </w:p>
        </w:tc>
      </w:tr>
      <w:tr w14:paraId="4E838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8BE6DE5">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B5013E">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机械格栅</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DBCCFCF">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按现场实际定制</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1E7C190">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0CBBE3">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8CD5E00">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DE06AB">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r>
      <w:tr w14:paraId="02496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579EDF4">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BC66ADF">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调节池风机</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CE59C67">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5.5kW</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2E0DE18">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7F3BEF">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92EC443">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9166563">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r>
      <w:tr w14:paraId="3BB28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6B1AD58">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0901C43">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调节池曝气管</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8E3108">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8672A63">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133CAA5">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3066692">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0F2C74">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r>
      <w:tr w14:paraId="0B6C0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AB7A666">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6CE94D">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流量槽</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4CC00A6">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2m*0.8m</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DB3E35C">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CD236A2">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B38ED52">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B249BB8">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r>
      <w:tr w14:paraId="40F29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D9662C9">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942B138">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配套电缆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4CBFA2">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B9A1DCC">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4088455">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903E2E6">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701241C">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r>
      <w:tr w14:paraId="1A8D2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2603669">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0A9AEC6">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池体清理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97EEB11">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975DD46">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347A21E">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A69F37">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FC1C0D1">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r>
      <w:tr w14:paraId="6AB65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0D23C1F">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6E468A6">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人工费</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7CCD3EF">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D8BEFCC">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FA25E98">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57F493A">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943039">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r>
    </w:tbl>
    <w:p w14:paraId="0D581BAB">
      <w:pPr>
        <w:autoSpaceDE w:val="0"/>
        <w:autoSpaceDN w:val="0"/>
        <w:adjustRightInd w:val="0"/>
        <w:snapToGrid w:val="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货物配件</w:t>
      </w:r>
      <w:r>
        <w:rPr>
          <w:rFonts w:hint="eastAsia" w:ascii="仿宋_GB2312" w:hAnsi="仿宋_GB2312" w:eastAsia="仿宋_GB2312" w:cs="仿宋_GB2312"/>
          <w:sz w:val="32"/>
          <w:szCs w:val="32"/>
          <w:lang w:val="zh-CN" w:eastAsia="zh-CN"/>
        </w:rPr>
        <w:t>要求</w:t>
      </w:r>
    </w:p>
    <w:p w14:paraId="373D7B56">
      <w:pPr>
        <w:keepNext w:val="0"/>
        <w:keepLines w:val="0"/>
        <w:pageBreakBefore w:val="0"/>
        <w:widowControl w:val="0"/>
        <w:kinsoku/>
        <w:wordWrap/>
        <w:overflowPunct/>
        <w:topLinePunct w:val="0"/>
        <w:autoSpaceDE w:val="0"/>
        <w:autoSpaceDN w:val="0"/>
        <w:bidi w:val="0"/>
        <w:adjustRightInd w:val="0"/>
        <w:snapToGrid w:val="0"/>
        <w:spacing w:line="300" w:lineRule="auto"/>
        <w:ind w:left="0" w:leftChars="0" w:right="0" w:rightChars="0" w:firstLine="640" w:firstLineChars="200"/>
        <w:jc w:val="both"/>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1、要求供应商提供的货物必须是原厂的、合格的、未曾使用过的全新产品，且须符合相应的国家标准和行业标准的要求。</w:t>
      </w:r>
    </w:p>
    <w:p w14:paraId="6300FE37">
      <w:pPr>
        <w:keepNext w:val="0"/>
        <w:keepLines w:val="0"/>
        <w:pageBreakBefore w:val="0"/>
        <w:widowControl w:val="0"/>
        <w:kinsoku/>
        <w:wordWrap/>
        <w:overflowPunct/>
        <w:topLinePunct w:val="0"/>
        <w:autoSpaceDE w:val="0"/>
        <w:autoSpaceDN w:val="0"/>
        <w:bidi w:val="0"/>
        <w:adjustRightInd w:val="0"/>
        <w:snapToGrid w:val="0"/>
        <w:spacing w:line="300" w:lineRule="auto"/>
        <w:ind w:left="0" w:leftChars="0" w:right="0" w:rightChars="0" w:firstLine="640" w:firstLineChars="200"/>
        <w:jc w:val="both"/>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2、配件供货方式和交货期：供应商按医院</w:t>
      </w:r>
      <w:r>
        <w:rPr>
          <w:rFonts w:hint="eastAsia" w:ascii="仿宋_GB2312" w:hAnsi="仿宋_GB2312" w:eastAsia="仿宋_GB2312" w:cs="仿宋_GB2312"/>
          <w:sz w:val="32"/>
          <w:szCs w:val="32"/>
          <w:lang w:val="en-US" w:eastAsia="zh-CN"/>
        </w:rPr>
        <w:t>需求</w:t>
      </w:r>
      <w:r>
        <w:rPr>
          <w:rFonts w:hint="eastAsia" w:ascii="仿宋_GB2312" w:hAnsi="仿宋_GB2312" w:eastAsia="仿宋_GB2312" w:cs="仿宋_GB2312"/>
          <w:sz w:val="32"/>
          <w:szCs w:val="32"/>
          <w:lang w:val="zh-CN"/>
        </w:rPr>
        <w:t>按时供货，货到医院指定的使用地点。交货期为1-5天内。</w:t>
      </w:r>
    </w:p>
    <w:p w14:paraId="5DD914EC">
      <w:pPr>
        <w:autoSpaceDE w:val="0"/>
        <w:autoSpaceDN w:val="0"/>
        <w:adjustRightInd w:val="0"/>
        <w:snapToGrid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eastAsia="zh-CN"/>
        </w:rPr>
        <w:t>工程质量及检查验收</w:t>
      </w:r>
    </w:p>
    <w:p w14:paraId="61BB93C1">
      <w:pPr>
        <w:keepNext w:val="0"/>
        <w:keepLines w:val="0"/>
        <w:pageBreakBefore w:val="0"/>
        <w:widowControl w:val="0"/>
        <w:kinsoku/>
        <w:wordWrap/>
        <w:overflowPunct/>
        <w:topLinePunct w:val="0"/>
        <w:autoSpaceDE w:val="0"/>
        <w:autoSpaceDN w:val="0"/>
        <w:bidi w:val="0"/>
        <w:adjustRightInd w:val="0"/>
        <w:snapToGrid w:val="0"/>
        <w:spacing w:line="300" w:lineRule="auto"/>
        <w:ind w:left="0" w:leftChars="0" w:right="0" w:rightChars="0" w:firstLine="640" w:firstLineChars="200"/>
        <w:jc w:val="both"/>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供应商必须严格按国家颁发的有关规范进行施工，并在施工中接受甲方现场监理人员的监督检查。</w:t>
      </w:r>
    </w:p>
    <w:p w14:paraId="4004EBDF">
      <w:pPr>
        <w:keepNext w:val="0"/>
        <w:keepLines w:val="0"/>
        <w:pageBreakBefore w:val="0"/>
        <w:widowControl w:val="0"/>
        <w:kinsoku/>
        <w:wordWrap/>
        <w:overflowPunct/>
        <w:topLinePunct w:val="0"/>
        <w:autoSpaceDE w:val="0"/>
        <w:autoSpaceDN w:val="0"/>
        <w:bidi w:val="0"/>
        <w:adjustRightInd w:val="0"/>
        <w:snapToGrid w:val="0"/>
        <w:spacing w:line="300" w:lineRule="auto"/>
        <w:ind w:left="0" w:leftChars="0" w:right="0" w:rightChars="0" w:firstLine="640" w:firstLineChars="200"/>
        <w:jc w:val="both"/>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工程施工验收，以国家颁发的施工验收规范和检验标准为依据。</w:t>
      </w:r>
    </w:p>
    <w:p w14:paraId="06D6159F">
      <w:pPr>
        <w:keepNext w:val="0"/>
        <w:keepLines w:val="0"/>
        <w:pageBreakBefore w:val="0"/>
        <w:widowControl w:val="0"/>
        <w:kinsoku/>
        <w:wordWrap/>
        <w:overflowPunct/>
        <w:topLinePunct w:val="0"/>
        <w:autoSpaceDE w:val="0"/>
        <w:autoSpaceDN w:val="0"/>
        <w:bidi w:val="0"/>
        <w:adjustRightInd w:val="0"/>
        <w:snapToGrid w:val="0"/>
        <w:spacing w:line="300" w:lineRule="auto"/>
        <w:ind w:left="0" w:leftChars="0" w:right="0" w:rightChars="0" w:firstLine="640" w:firstLineChars="200"/>
        <w:jc w:val="both"/>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工程竣工后，供应商按规定整理完整的技术资料，并通知甲方组织有关单位进行验收，验收合格后双方签署验收证书，并将工程交给甲方管理，如甲方拖延接收，其造成的损失由甲方承担。</w:t>
      </w:r>
    </w:p>
    <w:p w14:paraId="2937F147">
      <w:pPr>
        <w:keepNext w:val="0"/>
        <w:keepLines w:val="0"/>
        <w:pageBreakBefore w:val="0"/>
        <w:widowControl w:val="0"/>
        <w:kinsoku/>
        <w:wordWrap/>
        <w:overflowPunct/>
        <w:topLinePunct w:val="0"/>
        <w:autoSpaceDE w:val="0"/>
        <w:autoSpaceDN w:val="0"/>
        <w:bidi w:val="0"/>
        <w:adjustRightInd w:val="0"/>
        <w:snapToGrid w:val="0"/>
        <w:spacing w:line="300" w:lineRule="auto"/>
        <w:ind w:left="0" w:leftChars="0" w:right="0" w:rightChars="0" w:firstLine="640" w:firstLineChars="200"/>
        <w:jc w:val="both"/>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zh-CN"/>
        </w:rPr>
        <w:t>完工验收如发现不符合质量要求，属供应商责任的，由供应商负责返工，所产生的费用由供应商承担。</w:t>
      </w:r>
    </w:p>
    <w:p w14:paraId="1CE9C300">
      <w:pPr>
        <w:keepNext w:val="0"/>
        <w:keepLines w:val="0"/>
        <w:pageBreakBefore w:val="0"/>
        <w:widowControl w:val="0"/>
        <w:kinsoku/>
        <w:wordWrap/>
        <w:overflowPunct/>
        <w:topLinePunct w:val="0"/>
        <w:autoSpaceDE w:val="0"/>
        <w:autoSpaceDN w:val="0"/>
        <w:bidi w:val="0"/>
        <w:adjustRightInd w:val="0"/>
        <w:snapToGrid w:val="0"/>
        <w:spacing w:line="300" w:lineRule="auto"/>
        <w:ind w:left="0" w:leftChars="0" w:right="0" w:rightChars="0" w:firstLine="640" w:firstLineChars="200"/>
        <w:jc w:val="both"/>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zh-CN"/>
        </w:rPr>
        <w:t>工程竣工后，本工程按国家规定，供应商负责保修一年。</w:t>
      </w:r>
    </w:p>
    <w:p w14:paraId="3C0F2DE3">
      <w:pPr>
        <w:autoSpaceDE w:val="0"/>
        <w:autoSpaceDN w:val="0"/>
        <w:adjustRightInd w:val="0"/>
        <w:snapToGrid w:val="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三、询价事宜</w:t>
      </w:r>
    </w:p>
    <w:p w14:paraId="4A4DC20A">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highlight w:val="none"/>
          <w:lang w:val="zh-CN"/>
        </w:rPr>
      </w:pPr>
      <w:r>
        <w:rPr>
          <w:rFonts w:hint="eastAsia" w:ascii="仿宋_GB2312" w:hAnsi="仿宋_GB2312" w:eastAsia="仿宋_GB2312" w:cs="仿宋_GB2312"/>
          <w:sz w:val="32"/>
          <w:szCs w:val="32"/>
          <w:highlight w:val="none"/>
          <w:lang w:val="zh-CN"/>
        </w:rPr>
        <w:t>1、1、询价时间：2024年10月2</w:t>
      </w:r>
      <w:r>
        <w:rPr>
          <w:rFonts w:hint="eastAsia" w:ascii="仿宋_GB2312" w:hAnsi="仿宋_GB2312" w:eastAsia="仿宋_GB2312" w:cs="仿宋_GB2312"/>
          <w:sz w:val="32"/>
          <w:szCs w:val="32"/>
          <w:highlight w:val="none"/>
          <w:lang w:val="zh-CN" w:eastAsia="zh-CN"/>
        </w:rPr>
        <w:t>9</w:t>
      </w:r>
      <w:r>
        <w:rPr>
          <w:rFonts w:hint="eastAsia" w:ascii="仿宋_GB2312" w:hAnsi="仿宋_GB2312" w:eastAsia="仿宋_GB2312" w:cs="仿宋_GB2312"/>
          <w:sz w:val="32"/>
          <w:szCs w:val="32"/>
          <w:highlight w:val="none"/>
          <w:lang w:val="zh-CN"/>
        </w:rPr>
        <w:t>日下午13：30（请于13：</w:t>
      </w:r>
      <w:r>
        <w:rPr>
          <w:rFonts w:hint="eastAsia" w:ascii="仿宋_GB2312" w:hAnsi="仿宋_GB2312" w:eastAsia="仿宋_GB2312" w:cs="仿宋_GB2312"/>
          <w:sz w:val="32"/>
          <w:szCs w:val="32"/>
          <w:highlight w:val="none"/>
          <w:lang w:val="zh-CN" w:eastAsia="zh-CN"/>
        </w:rPr>
        <w:t>15</w:t>
      </w:r>
      <w:r>
        <w:rPr>
          <w:rFonts w:hint="eastAsia" w:ascii="仿宋_GB2312" w:hAnsi="仿宋_GB2312" w:eastAsia="仿宋_GB2312" w:cs="仿宋_GB2312"/>
          <w:sz w:val="32"/>
          <w:szCs w:val="32"/>
          <w:highlight w:val="none"/>
          <w:lang w:val="zh-CN"/>
        </w:rPr>
        <w:t>提前到场签到）</w:t>
      </w:r>
    </w:p>
    <w:p w14:paraId="68B55E74">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highlight w:val="none"/>
          <w:lang w:val="zh-CN"/>
        </w:rPr>
      </w:pPr>
      <w:r>
        <w:rPr>
          <w:rFonts w:hint="eastAsia" w:ascii="仿宋_GB2312" w:hAnsi="仿宋_GB2312" w:eastAsia="仿宋_GB2312" w:cs="仿宋_GB2312"/>
          <w:sz w:val="32"/>
          <w:szCs w:val="32"/>
          <w:highlight w:val="none"/>
          <w:lang w:val="zh-CN"/>
        </w:rPr>
        <w:t>2、询价地址：杭州市庆春路79号浙大一院12号楼2楼钱塘厅</w:t>
      </w:r>
    </w:p>
    <w:p w14:paraId="423E61B3">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highlight w:val="none"/>
          <w:lang w:val="zh-CN" w:eastAsia="zh-CN"/>
        </w:rPr>
      </w:pPr>
      <w:r>
        <w:rPr>
          <w:rFonts w:hint="eastAsia" w:ascii="仿宋_GB2312" w:hAnsi="仿宋_GB2312" w:eastAsia="仿宋_GB2312" w:cs="仿宋_GB2312"/>
          <w:sz w:val="32"/>
          <w:szCs w:val="32"/>
          <w:highlight w:val="none"/>
          <w:lang w:val="zh-CN"/>
        </w:rPr>
        <w:t>3、</w:t>
      </w:r>
      <w:r>
        <w:rPr>
          <w:rFonts w:hint="eastAsia" w:ascii="仿宋_GB2312" w:hAnsi="仿宋_GB2312" w:eastAsia="仿宋_GB2312" w:cs="仿宋_GB2312"/>
          <w:sz w:val="32"/>
          <w:szCs w:val="32"/>
          <w:highlight w:val="none"/>
          <w:lang w:val="zh-CN" w:eastAsia="zh-CN"/>
        </w:rPr>
        <w:t>响应</w:t>
      </w:r>
      <w:r>
        <w:rPr>
          <w:rFonts w:hint="eastAsia" w:ascii="仿宋_GB2312" w:hAnsi="仿宋_GB2312" w:eastAsia="仿宋_GB2312" w:cs="仿宋_GB2312"/>
          <w:sz w:val="32"/>
          <w:szCs w:val="32"/>
          <w:highlight w:val="none"/>
          <w:lang w:val="zh-CN"/>
        </w:rPr>
        <w:t>文件一式</w:t>
      </w:r>
      <w:r>
        <w:rPr>
          <w:rFonts w:hint="eastAsia" w:ascii="仿宋_GB2312" w:hAnsi="仿宋_GB2312" w:eastAsia="仿宋_GB2312" w:cs="仿宋_GB2312"/>
          <w:sz w:val="32"/>
          <w:szCs w:val="32"/>
          <w:highlight w:val="none"/>
          <w:lang w:val="en-US" w:eastAsia="zh-CN"/>
        </w:rPr>
        <w:t>肆</w:t>
      </w:r>
      <w:r>
        <w:rPr>
          <w:rFonts w:hint="eastAsia" w:ascii="仿宋_GB2312" w:hAnsi="仿宋_GB2312" w:eastAsia="仿宋_GB2312" w:cs="仿宋_GB2312"/>
          <w:sz w:val="32"/>
          <w:szCs w:val="32"/>
          <w:highlight w:val="none"/>
          <w:lang w:val="zh-CN"/>
        </w:rPr>
        <w:t>份</w:t>
      </w:r>
    </w:p>
    <w:p w14:paraId="4894083E">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zh-CN"/>
        </w:rPr>
        <w:t>4、联系电话：0571-872369</w:t>
      </w:r>
      <w:r>
        <w:rPr>
          <w:rFonts w:hint="eastAsia" w:ascii="仿宋_GB2312" w:hAnsi="仿宋_GB2312" w:eastAsia="仿宋_GB2312" w:cs="仿宋_GB2312"/>
          <w:sz w:val="32"/>
          <w:szCs w:val="32"/>
          <w:highlight w:val="none"/>
          <w:lang w:val="en-US" w:eastAsia="zh-CN"/>
        </w:rPr>
        <w:t>98</w:t>
      </w:r>
    </w:p>
    <w:p w14:paraId="18791F3E">
      <w:pPr>
        <w:autoSpaceDE w:val="0"/>
        <w:autoSpaceDN w:val="0"/>
        <w:adjustRightInd w:val="0"/>
        <w:snapToGrid w:val="0"/>
        <w:spacing w:line="360" w:lineRule="auto"/>
        <w:rPr>
          <w:rFonts w:hint="eastAsia" w:ascii="仿宋_GB2312" w:hAnsi="Times New Roman" w:eastAsia="仿宋_GB2312" w:cs="Times New Roman"/>
          <w:b/>
          <w:sz w:val="32"/>
          <w:szCs w:val="32"/>
          <w:highlight w:val="none"/>
        </w:rPr>
      </w:pPr>
      <w:r>
        <w:rPr>
          <w:rFonts w:hint="eastAsia" w:ascii="仿宋_GB2312" w:hAnsi="Times New Roman" w:eastAsia="仿宋_GB2312" w:cs="Times New Roman"/>
          <w:b/>
          <w:sz w:val="32"/>
          <w:szCs w:val="32"/>
          <w:highlight w:val="none"/>
        </w:rPr>
        <w:t>四、响应文件组成</w:t>
      </w:r>
    </w:p>
    <w:p w14:paraId="67F37172">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响应文件应包括（按顺序）下列文件，并逐页盖红章，不得有散页：</w:t>
      </w:r>
    </w:p>
    <w:p w14:paraId="1EA25DFF">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询价函</w:t>
      </w:r>
    </w:p>
    <w:p w14:paraId="5898B6C6">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询价响应函（详见附件1）</w:t>
      </w:r>
    </w:p>
    <w:p w14:paraId="6EFC57A6">
      <w:pPr>
        <w:autoSpaceDE w:val="0"/>
        <w:autoSpaceDN w:val="0"/>
        <w:adjustRightInd w:val="0"/>
        <w:snapToGrid w:val="0"/>
        <w:spacing w:line="360" w:lineRule="auto"/>
        <w:ind w:right="-313" w:rightChars="-149"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报价文件（详见附件2、3，</w:t>
      </w:r>
      <w:r>
        <w:rPr>
          <w:rFonts w:hint="eastAsia" w:ascii="仿宋_GB2312" w:hAnsi="仿宋_GB2312" w:eastAsia="仿宋_GB2312" w:cs="仿宋_GB2312"/>
          <w:b/>
          <w:bCs/>
          <w:sz w:val="32"/>
          <w:szCs w:val="32"/>
          <w:highlight w:val="none"/>
        </w:rPr>
        <w:t>二次报价函空白单独打印盖章，现场填写</w:t>
      </w:r>
      <w:r>
        <w:rPr>
          <w:rFonts w:hint="eastAsia" w:ascii="仿宋_GB2312" w:hAnsi="仿宋_GB2312" w:eastAsia="仿宋_GB2312" w:cs="仿宋_GB2312"/>
          <w:sz w:val="32"/>
          <w:szCs w:val="32"/>
          <w:highlight w:val="none"/>
        </w:rPr>
        <w:t>）</w:t>
      </w:r>
    </w:p>
    <w:p w14:paraId="0B8A4164">
      <w:pPr>
        <w:autoSpaceDE w:val="0"/>
        <w:autoSpaceDN w:val="0"/>
        <w:adjustRightInd w:val="0"/>
        <w:snapToGrid w:val="0"/>
        <w:spacing w:line="360" w:lineRule="auto"/>
        <w:ind w:right="-313" w:rightChars="-149"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法定代表人授权委托书</w:t>
      </w:r>
    </w:p>
    <w:p w14:paraId="190A5F30">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相关资质文件复印件</w:t>
      </w:r>
    </w:p>
    <w:p w14:paraId="74362DEF">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工商营业执照复印件</w:t>
      </w:r>
    </w:p>
    <w:p w14:paraId="4499A21A">
      <w:pPr>
        <w:autoSpaceDE w:val="0"/>
        <w:autoSpaceDN w:val="0"/>
        <w:adjustRightInd w:val="0"/>
        <w:snapToGrid w:val="0"/>
        <w:rPr>
          <w:rFonts w:hint="eastAsia" w:ascii="仿宋_GB2312" w:hAnsi="仿宋_GB2312" w:eastAsia="仿宋_GB2312" w:cs="仿宋_GB2312"/>
          <w:b/>
          <w:sz w:val="32"/>
          <w:szCs w:val="32"/>
        </w:rPr>
      </w:pPr>
    </w:p>
    <w:p w14:paraId="6D286FE4">
      <w:pPr>
        <w:autoSpaceDE w:val="0"/>
        <w:autoSpaceDN w:val="0"/>
        <w:adjustRightInd w:val="0"/>
        <w:snapToGrid w:val="0"/>
        <w:rPr>
          <w:rFonts w:hint="eastAsia" w:ascii="仿宋_GB2312" w:hAnsi="仿宋_GB2312" w:eastAsia="仿宋_GB2312" w:cs="仿宋_GB2312"/>
          <w:b/>
          <w:sz w:val="32"/>
          <w:szCs w:val="32"/>
        </w:rPr>
      </w:pPr>
    </w:p>
    <w:p w14:paraId="01675496">
      <w:pPr>
        <w:autoSpaceDE w:val="0"/>
        <w:autoSpaceDN w:val="0"/>
        <w:adjustRightInd w:val="0"/>
        <w:snapToGrid w:val="0"/>
        <w:rPr>
          <w:rFonts w:hint="eastAsia" w:ascii="仿宋_GB2312" w:hAnsi="仿宋_GB2312" w:eastAsia="仿宋_GB2312" w:cs="仿宋_GB2312"/>
          <w:b/>
          <w:sz w:val="32"/>
          <w:szCs w:val="32"/>
        </w:rPr>
      </w:pPr>
    </w:p>
    <w:p w14:paraId="6B11110A">
      <w:pPr>
        <w:autoSpaceDE w:val="0"/>
        <w:autoSpaceDN w:val="0"/>
        <w:adjustRightInd w:val="0"/>
        <w:snapToGrid w:val="0"/>
        <w:rPr>
          <w:rFonts w:hint="eastAsia" w:ascii="仿宋_GB2312" w:hAnsi="仿宋_GB2312" w:eastAsia="仿宋_GB2312" w:cs="仿宋_GB2312"/>
          <w:b/>
          <w:sz w:val="32"/>
          <w:szCs w:val="32"/>
        </w:rPr>
      </w:pPr>
    </w:p>
    <w:p w14:paraId="48765E23">
      <w:pPr>
        <w:autoSpaceDE w:val="0"/>
        <w:autoSpaceDN w:val="0"/>
        <w:adjustRightInd w:val="0"/>
        <w:snapToGrid w:val="0"/>
        <w:rPr>
          <w:rFonts w:hint="eastAsia" w:ascii="仿宋_GB2312" w:hAnsi="仿宋_GB2312" w:eastAsia="仿宋_GB2312" w:cs="仿宋_GB2312"/>
          <w:b/>
          <w:sz w:val="32"/>
          <w:szCs w:val="32"/>
        </w:rPr>
      </w:pPr>
    </w:p>
    <w:p w14:paraId="353A80B1">
      <w:pPr>
        <w:autoSpaceDE w:val="0"/>
        <w:autoSpaceDN w:val="0"/>
        <w:adjustRightInd w:val="0"/>
        <w:snapToGrid w:val="0"/>
        <w:rPr>
          <w:rFonts w:hint="eastAsia" w:ascii="仿宋_GB2312" w:hAnsi="仿宋_GB2312" w:eastAsia="仿宋_GB2312" w:cs="仿宋_GB2312"/>
          <w:b/>
          <w:sz w:val="32"/>
          <w:szCs w:val="32"/>
        </w:rPr>
      </w:pPr>
    </w:p>
    <w:p w14:paraId="69B37F8A">
      <w:pPr>
        <w:autoSpaceDE w:val="0"/>
        <w:autoSpaceDN w:val="0"/>
        <w:adjustRightInd w:val="0"/>
        <w:snapToGrid w:val="0"/>
        <w:rPr>
          <w:rFonts w:hint="eastAsia" w:ascii="仿宋_GB2312" w:hAnsi="仿宋_GB2312" w:eastAsia="仿宋_GB2312" w:cs="仿宋_GB2312"/>
          <w:b/>
          <w:sz w:val="32"/>
          <w:szCs w:val="32"/>
        </w:rPr>
      </w:pPr>
    </w:p>
    <w:p w14:paraId="2989B6B6">
      <w:pPr>
        <w:autoSpaceDE w:val="0"/>
        <w:autoSpaceDN w:val="0"/>
        <w:adjustRightInd w:val="0"/>
        <w:snapToGrid w:val="0"/>
        <w:rPr>
          <w:rFonts w:hint="eastAsia" w:ascii="仿宋_GB2312" w:hAnsi="仿宋_GB2312" w:eastAsia="仿宋_GB2312" w:cs="仿宋_GB2312"/>
          <w:b/>
          <w:sz w:val="32"/>
          <w:szCs w:val="32"/>
        </w:rPr>
      </w:pPr>
    </w:p>
    <w:p w14:paraId="6764F292">
      <w:pPr>
        <w:autoSpaceDE w:val="0"/>
        <w:autoSpaceDN w:val="0"/>
        <w:adjustRightInd w:val="0"/>
        <w:snapToGrid w:val="0"/>
        <w:rPr>
          <w:rFonts w:hint="eastAsia" w:ascii="仿宋_GB2312" w:hAnsi="仿宋_GB2312" w:eastAsia="仿宋_GB2312" w:cs="仿宋_GB2312"/>
          <w:b/>
          <w:sz w:val="32"/>
          <w:szCs w:val="32"/>
        </w:rPr>
      </w:pPr>
    </w:p>
    <w:p w14:paraId="6EEC5543">
      <w:pPr>
        <w:autoSpaceDE w:val="0"/>
        <w:autoSpaceDN w:val="0"/>
        <w:adjustRightInd w:val="0"/>
        <w:snapToGrid w:val="0"/>
        <w:rPr>
          <w:rFonts w:hint="eastAsia" w:ascii="仿宋_GB2312" w:hAnsi="仿宋_GB2312" w:eastAsia="仿宋_GB2312" w:cs="仿宋_GB2312"/>
          <w:b/>
          <w:sz w:val="32"/>
          <w:szCs w:val="32"/>
        </w:rPr>
      </w:pPr>
    </w:p>
    <w:p w14:paraId="720A7CA3">
      <w:pPr>
        <w:autoSpaceDE w:val="0"/>
        <w:autoSpaceDN w:val="0"/>
        <w:adjustRightInd w:val="0"/>
        <w:snapToGrid w:val="0"/>
        <w:rPr>
          <w:rFonts w:hint="eastAsia" w:ascii="仿宋_GB2312" w:hAnsi="仿宋_GB2312" w:eastAsia="仿宋_GB2312" w:cs="仿宋_GB2312"/>
          <w:b/>
          <w:sz w:val="32"/>
          <w:szCs w:val="32"/>
        </w:rPr>
      </w:pPr>
    </w:p>
    <w:p w14:paraId="09D130D7">
      <w:pPr>
        <w:autoSpaceDE w:val="0"/>
        <w:autoSpaceDN w:val="0"/>
        <w:adjustRightInd w:val="0"/>
        <w:snapToGrid w:val="0"/>
        <w:rPr>
          <w:rFonts w:hint="eastAsia" w:ascii="仿宋_GB2312" w:hAnsi="仿宋_GB2312" w:eastAsia="仿宋_GB2312" w:cs="仿宋_GB2312"/>
          <w:b/>
          <w:sz w:val="32"/>
          <w:szCs w:val="32"/>
        </w:rPr>
      </w:pPr>
    </w:p>
    <w:p w14:paraId="4445655B">
      <w:pPr>
        <w:autoSpaceDE w:val="0"/>
        <w:autoSpaceDN w:val="0"/>
        <w:adjustRightInd w:val="0"/>
        <w:snapToGrid w:val="0"/>
        <w:rPr>
          <w:rFonts w:hint="eastAsia" w:ascii="仿宋_GB2312" w:hAnsi="仿宋_GB2312" w:eastAsia="仿宋_GB2312" w:cs="仿宋_GB2312"/>
          <w:b/>
          <w:sz w:val="32"/>
          <w:szCs w:val="32"/>
        </w:rPr>
      </w:pPr>
    </w:p>
    <w:p w14:paraId="47FA4258">
      <w:pPr>
        <w:autoSpaceDE w:val="0"/>
        <w:autoSpaceDN w:val="0"/>
        <w:adjustRightInd w:val="0"/>
        <w:snapToGrid w:val="0"/>
        <w:rPr>
          <w:rFonts w:hint="eastAsia" w:ascii="仿宋_GB2312" w:hAnsi="仿宋_GB2312" w:eastAsia="仿宋_GB2312" w:cs="仿宋_GB2312"/>
          <w:b/>
          <w:sz w:val="32"/>
          <w:szCs w:val="32"/>
        </w:rPr>
      </w:pPr>
    </w:p>
    <w:p w14:paraId="564D23B4">
      <w:pPr>
        <w:autoSpaceDE w:val="0"/>
        <w:autoSpaceDN w:val="0"/>
        <w:adjustRightInd w:val="0"/>
        <w:snapToGrid w:val="0"/>
        <w:rPr>
          <w:rFonts w:hint="eastAsia" w:ascii="仿宋_GB2312" w:hAnsi="仿宋_GB2312" w:eastAsia="仿宋_GB2312" w:cs="仿宋_GB2312"/>
          <w:b/>
          <w:sz w:val="32"/>
          <w:szCs w:val="32"/>
        </w:rPr>
      </w:pPr>
    </w:p>
    <w:p w14:paraId="3C250639">
      <w:pPr>
        <w:autoSpaceDE w:val="0"/>
        <w:autoSpaceDN w:val="0"/>
        <w:adjustRightInd w:val="0"/>
        <w:snapToGrid w:val="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附件</w:t>
      </w:r>
      <w:r>
        <w:rPr>
          <w:rFonts w:hint="eastAsia" w:ascii="仿宋_GB2312" w:hAnsi="仿宋_GB2312" w:eastAsia="仿宋_GB2312" w:cs="仿宋_GB2312"/>
          <w:b/>
          <w:sz w:val="32"/>
          <w:szCs w:val="32"/>
          <w:lang w:val="en-US" w:eastAsia="zh-CN"/>
        </w:rPr>
        <w:t>1</w:t>
      </w:r>
      <w:r>
        <w:rPr>
          <w:rFonts w:hint="eastAsia" w:ascii="仿宋_GB2312" w:hAnsi="仿宋_GB2312" w:eastAsia="仿宋_GB2312" w:cs="仿宋_GB2312"/>
          <w:b/>
          <w:sz w:val="32"/>
          <w:szCs w:val="32"/>
        </w:rPr>
        <w:t>：</w:t>
      </w:r>
    </w:p>
    <w:p w14:paraId="67B0BA1D">
      <w:pPr>
        <w:spacing w:line="360" w:lineRule="auto"/>
        <w:jc w:val="center"/>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询价</w:t>
      </w:r>
      <w:r>
        <w:rPr>
          <w:rFonts w:hint="eastAsia" w:ascii="仿宋_GB2312" w:hAnsi="仿宋_GB2312" w:eastAsia="仿宋_GB2312" w:cs="仿宋_GB2312"/>
          <w:b/>
          <w:sz w:val="32"/>
          <w:szCs w:val="32"/>
          <w:lang w:eastAsia="zh-CN"/>
        </w:rPr>
        <w:t>响应</w:t>
      </w:r>
      <w:r>
        <w:rPr>
          <w:rFonts w:hint="eastAsia" w:ascii="仿宋_GB2312" w:hAnsi="仿宋_GB2312" w:eastAsia="仿宋_GB2312" w:cs="仿宋_GB2312"/>
          <w:b/>
          <w:sz w:val="32"/>
          <w:szCs w:val="32"/>
        </w:rPr>
        <w:t>函</w:t>
      </w:r>
    </w:p>
    <w:p w14:paraId="67217692">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致：</w:t>
      </w:r>
      <w:r>
        <w:rPr>
          <w:rFonts w:hint="eastAsia" w:ascii="仿宋_GB2312" w:hAnsi="仿宋_GB2312" w:eastAsia="仿宋_GB2312" w:cs="仿宋_GB2312"/>
          <w:b/>
          <w:sz w:val="32"/>
          <w:szCs w:val="32"/>
          <w:u w:val="single"/>
        </w:rPr>
        <w:t>浙江大学医学院附属第一医院</w:t>
      </w:r>
      <w:r>
        <w:rPr>
          <w:rFonts w:hint="eastAsia" w:ascii="仿宋_GB2312" w:hAnsi="仿宋_GB2312" w:eastAsia="仿宋_GB2312" w:cs="仿宋_GB2312"/>
          <w:b/>
          <w:sz w:val="32"/>
          <w:szCs w:val="32"/>
        </w:rPr>
        <w:t>:</w:t>
      </w:r>
    </w:p>
    <w:p w14:paraId="1599BCA9">
      <w:pPr>
        <w:spacing w:line="360" w:lineRule="auto"/>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我方已仔细研究了</w:t>
      </w:r>
      <w:r>
        <w:rPr>
          <w:rFonts w:hint="eastAsia" w:ascii="仿宋_GB2312" w:hAnsi="仿宋_GB2312" w:eastAsia="仿宋_GB2312" w:cs="仿宋_GB2312"/>
          <w:b/>
          <w:sz w:val="32"/>
          <w:szCs w:val="32"/>
          <w:u w:val="single"/>
        </w:rPr>
        <w:t xml:space="preserve">                            </w:t>
      </w:r>
      <w:r>
        <w:rPr>
          <w:rFonts w:hint="eastAsia" w:ascii="仿宋_GB2312" w:hAnsi="仿宋_GB2312" w:eastAsia="仿宋_GB2312" w:cs="仿宋_GB2312"/>
          <w:sz w:val="32"/>
          <w:szCs w:val="32"/>
        </w:rPr>
        <w:t>询价文件和询价补充文件（若有），已充分理解并掌握了本询价项目的全部有关情况。同意接受询价文件的全部内容和条件，愿意以本询价</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文件向你方发包的</w:t>
      </w:r>
      <w:r>
        <w:rPr>
          <w:rFonts w:hint="eastAsia" w:ascii="仿宋_GB2312" w:hAnsi="仿宋_GB2312" w:eastAsia="仿宋_GB2312" w:cs="仿宋_GB2312"/>
          <w:b/>
          <w:sz w:val="32"/>
          <w:szCs w:val="32"/>
          <w:u w:val="single"/>
        </w:rPr>
        <w:t xml:space="preserve">                     </w:t>
      </w:r>
      <w:r>
        <w:rPr>
          <w:rFonts w:hint="eastAsia" w:ascii="仿宋_GB2312" w:hAnsi="仿宋_GB2312" w:eastAsia="仿宋_GB2312" w:cs="仿宋_GB2312"/>
          <w:sz w:val="32"/>
          <w:szCs w:val="32"/>
        </w:rPr>
        <w:t>全部内容进行投标。总报价合计为人民币（大写）</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元（RMB____________），</w:t>
      </w:r>
      <w:r>
        <w:rPr>
          <w:rFonts w:hint="eastAsia" w:ascii="仿宋_GB2312" w:hAnsi="仿宋_GB2312" w:eastAsia="仿宋_GB2312" w:cs="仿宋_GB2312"/>
          <w:sz w:val="32"/>
          <w:szCs w:val="32"/>
          <w:lang w:val="en-US" w:eastAsia="zh-CN"/>
        </w:rPr>
        <w:t>工期</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none"/>
          <w:lang w:val="en-US" w:eastAsia="zh-CN"/>
        </w:rPr>
        <w:t>天</w:t>
      </w:r>
      <w:r>
        <w:rPr>
          <w:rFonts w:hint="eastAsia" w:ascii="仿宋_GB2312" w:hAnsi="仿宋_GB2312" w:eastAsia="仿宋_GB2312" w:cs="仿宋_GB2312"/>
          <w:sz w:val="32"/>
          <w:szCs w:val="32"/>
        </w:rPr>
        <w:t>。</w:t>
      </w:r>
    </w:p>
    <w:p w14:paraId="1031614B">
      <w:pPr>
        <w:pStyle w:val="3"/>
        <w:spacing w:line="360" w:lineRule="auto"/>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我方将严格按照有关招标投标法规及招标文件的规定参加询价，并理解贵方不一定接受最低标价的投标，对决标结果也没有解释义务。</w:t>
      </w:r>
    </w:p>
    <w:p w14:paraId="306E0876">
      <w:pPr>
        <w:spacing w:line="360" w:lineRule="auto"/>
        <w:ind w:firstLine="640" w:firstLineChars="200"/>
        <w:rPr>
          <w:rFonts w:hint="eastAsia" w:ascii="仿宋_GB2312" w:hAnsi="仿宋_GB2312" w:eastAsia="仿宋_GB2312" w:cs="仿宋_GB2312"/>
          <w:sz w:val="32"/>
          <w:szCs w:val="32"/>
        </w:rPr>
      </w:pPr>
    </w:p>
    <w:p w14:paraId="3913FE11">
      <w:pPr>
        <w:spacing w:line="360" w:lineRule="auto"/>
        <w:rPr>
          <w:rFonts w:hint="eastAsia" w:ascii="仿宋_GB2312" w:hAnsi="仿宋_GB2312" w:eastAsia="仿宋_GB2312" w:cs="仿宋_GB2312"/>
          <w:sz w:val="32"/>
          <w:szCs w:val="32"/>
        </w:rPr>
      </w:pPr>
    </w:p>
    <w:p w14:paraId="7FDA9007">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单位（公章）：                 </w:t>
      </w:r>
    </w:p>
    <w:p w14:paraId="6D1951FD">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法定代表或委托代理人（签字）：</w:t>
      </w:r>
    </w:p>
    <w:p w14:paraId="1255AA08">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联系地址：</w:t>
      </w:r>
    </w:p>
    <w:p w14:paraId="3FF4FE42">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电话：                       邮编：</w:t>
      </w:r>
    </w:p>
    <w:p w14:paraId="729E4F19">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开户银行：                   帐号：</w:t>
      </w:r>
    </w:p>
    <w:p w14:paraId="078FADDA">
      <w:pPr>
        <w:spacing w:line="360" w:lineRule="auto"/>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     月    日</w:t>
      </w:r>
    </w:p>
    <w:p w14:paraId="2DB0FB32">
      <w:pPr>
        <w:jc w:val="center"/>
        <w:rPr>
          <w:rFonts w:hint="eastAsia" w:ascii="仿宋_GB2312" w:hAnsi="仿宋_GB2312" w:eastAsia="仿宋_GB2312" w:cs="仿宋_GB2312"/>
          <w:sz w:val="28"/>
          <w:szCs w:val="28"/>
        </w:rPr>
      </w:pPr>
    </w:p>
    <w:p w14:paraId="501BD60D">
      <w:pPr>
        <w:widowControl/>
        <w:jc w:val="left"/>
        <w:rPr>
          <w:rFonts w:hint="eastAsia" w:ascii="仿宋_GB2312" w:hAnsi="仿宋_GB2312" w:eastAsia="仿宋_GB2312" w:cs="仿宋_GB2312"/>
          <w:b/>
          <w:sz w:val="32"/>
          <w:szCs w:val="32"/>
        </w:rPr>
      </w:pPr>
    </w:p>
    <w:p w14:paraId="0D971ED4">
      <w:pPr>
        <w:autoSpaceDE w:val="0"/>
        <w:autoSpaceDN w:val="0"/>
        <w:adjustRightInd w:val="0"/>
        <w:snapToGrid w:val="0"/>
        <w:rPr>
          <w:rFonts w:hint="eastAsia" w:ascii="仿宋_GB2312" w:hAnsi="仿宋_GB2312" w:eastAsia="仿宋_GB2312" w:cs="仿宋_GB2312"/>
          <w:b/>
          <w:sz w:val="32"/>
          <w:szCs w:val="32"/>
        </w:rPr>
      </w:pPr>
    </w:p>
    <w:p w14:paraId="61FE72C9">
      <w:pPr>
        <w:autoSpaceDE w:val="0"/>
        <w:autoSpaceDN w:val="0"/>
        <w:adjustRightInd w:val="0"/>
        <w:snapToGrid w:val="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附件</w:t>
      </w:r>
      <w:r>
        <w:rPr>
          <w:rFonts w:hint="eastAsia" w:ascii="仿宋_GB2312" w:hAnsi="仿宋_GB2312" w:eastAsia="仿宋_GB2312" w:cs="仿宋_GB2312"/>
          <w:b/>
          <w:sz w:val="32"/>
          <w:szCs w:val="32"/>
          <w:lang w:val="en-US" w:eastAsia="zh-CN"/>
        </w:rPr>
        <w:t>2</w:t>
      </w:r>
      <w:r>
        <w:rPr>
          <w:rFonts w:hint="eastAsia" w:ascii="仿宋_GB2312" w:hAnsi="仿宋_GB2312" w:eastAsia="仿宋_GB2312" w:cs="仿宋_GB2312"/>
          <w:b/>
          <w:sz w:val="32"/>
          <w:szCs w:val="32"/>
        </w:rPr>
        <w:t>：报价明细</w:t>
      </w:r>
    </w:p>
    <w:p w14:paraId="163D3D4D">
      <w:pPr>
        <w:snapToGrid w:val="0"/>
        <w:spacing w:before="50" w:after="50" w:line="360" w:lineRule="auto"/>
        <w:jc w:val="center"/>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报价一览表</w:t>
      </w:r>
    </w:p>
    <w:p w14:paraId="3A27846E">
      <w:pPr>
        <w:snapToGrid w:val="0"/>
        <w:spacing w:before="50" w:after="50" w:line="360" w:lineRule="auto"/>
        <w:ind w:firstLine="4680" w:firstLineChars="1950"/>
        <w:rPr>
          <w:rFonts w:hint="eastAsia" w:ascii="仿宋_GB2312" w:hAnsi="仿宋_GB2312" w:eastAsia="仿宋_GB2312" w:cs="仿宋_GB2312"/>
          <w:sz w:val="24"/>
          <w:szCs w:val="20"/>
        </w:rPr>
      </w:pPr>
      <w:r>
        <w:rPr>
          <w:rFonts w:hint="eastAsia" w:ascii="仿宋_GB2312" w:hAnsi="仿宋_GB2312" w:eastAsia="仿宋_GB2312" w:cs="仿宋_GB2312"/>
          <w:sz w:val="24"/>
        </w:rPr>
        <w:t xml:space="preserve">                      单位：元</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0"/>
        <w:gridCol w:w="1620"/>
        <w:gridCol w:w="1854"/>
        <w:gridCol w:w="870"/>
        <w:gridCol w:w="870"/>
        <w:gridCol w:w="870"/>
        <w:gridCol w:w="870"/>
      </w:tblGrid>
      <w:tr w14:paraId="0BFD6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10C8A778">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B8E086">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E856233">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规格型号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1EBC3E4">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D2FEF78">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8A0CDCC">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单价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A28EEF8">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合价</w:t>
            </w:r>
          </w:p>
        </w:tc>
      </w:tr>
      <w:tr w14:paraId="169A0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BCE2FDC">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FCA295">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机械格栅</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E2682D">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按现场实际定制</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9B8BB41">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2F2A67F">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F2E4D97">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9861814">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r>
      <w:tr w14:paraId="5BF0F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3DE3558">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D7608D">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调节池风机</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A5DFBB7">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5.5kW</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F8BEE95">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7D250BF">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6BE39EF">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FB1A032">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r>
      <w:tr w14:paraId="51102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C179B3">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B307925">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调节池曝气管</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7A39E2C">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979B85A">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26623AF">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A61B7F2">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3985F50">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r>
      <w:tr w14:paraId="4E62A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B74639A">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BF29138">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流量槽</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A484AA5">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2m*0.8m</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6B21275">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8638FC8">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5B9FFA4">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696551E">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r>
      <w:tr w14:paraId="441D7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DF2D661">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6EBE261">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配套电缆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F50002E">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64FC563">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B681676">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85AFFA">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B8EAABC">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r>
      <w:tr w14:paraId="15810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ED4996">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5995E27">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池体清理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5C89568">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E60F815">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8CEA6BA">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F4A9CF5">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AE2E7D">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r>
      <w:tr w14:paraId="7B1EB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59497FA">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D9DABE2">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人工费</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A3A3B6B">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61E4A4C">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9E26A27">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r>
              <w:rPr>
                <w:rFonts w:hint="eastAsia" w:ascii="宋体" w:hAnsi="宋体" w:eastAsia="宋体" w:cs="宋体"/>
                <w:b w:val="0"/>
                <w:color w:val="000000"/>
                <w:sz w:val="21"/>
                <w:szCs w:val="21"/>
                <w:vertAlign w:val="baseline"/>
                <w:lang w:val="en-US"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1852534">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CE79FF7">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r>
      <w:tr w14:paraId="46845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8CAA25B">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宋体" w:hAnsi="宋体" w:eastAsia="宋体" w:cs="宋体"/>
                <w:b w:val="0"/>
                <w:color w:val="000000"/>
                <w:sz w:val="21"/>
                <w:szCs w:val="21"/>
                <w:vertAlign w:val="baseline"/>
                <w:lang w:val="en-US" w:eastAsia="zh-CN"/>
              </w:rPr>
            </w:pPr>
            <w:r>
              <w:rPr>
                <w:rFonts w:hint="eastAsia" w:ascii="宋体" w:hAnsi="宋体" w:cs="宋体"/>
                <w:b w:val="0"/>
                <w:color w:val="000000"/>
                <w:sz w:val="21"/>
                <w:szCs w:val="21"/>
                <w:vertAlign w:val="baseline"/>
                <w:lang w:val="en-US" w:eastAsia="zh-CN"/>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B3AC5DE">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b w:val="0"/>
                <w:color w:val="000000"/>
                <w:sz w:val="21"/>
                <w:szCs w:val="21"/>
                <w:vertAlign w:val="baseline"/>
                <w:lang w:val="en-US" w:eastAsia="zh-CN"/>
              </w:rPr>
            </w:pPr>
          </w:p>
        </w:tc>
      </w:tr>
    </w:tbl>
    <w:p w14:paraId="328B0617">
      <w:pPr>
        <w:snapToGrid w:val="0"/>
        <w:spacing w:before="50" w:after="50" w:line="360" w:lineRule="auto"/>
        <w:ind w:left="-3" w:leftChars="-72" w:right="-817" w:rightChars="-389" w:hanging="148" w:hangingChars="62"/>
        <w:rPr>
          <w:rFonts w:hint="eastAsia" w:ascii="仿宋_GB2312" w:hAnsi="仿宋_GB2312" w:eastAsia="仿宋_GB2312" w:cs="仿宋_GB2312"/>
          <w:sz w:val="24"/>
        </w:rPr>
      </w:pPr>
    </w:p>
    <w:p w14:paraId="239DEE9A">
      <w:pPr>
        <w:snapToGrid w:val="0"/>
        <w:spacing w:before="50" w:after="50" w:line="360" w:lineRule="auto"/>
        <w:ind w:left="-3" w:leftChars="-72" w:right="-817" w:rightChars="-389" w:hanging="148" w:hangingChars="62"/>
        <w:rPr>
          <w:rFonts w:hint="eastAsia" w:ascii="仿宋_GB2312" w:hAnsi="仿宋_GB2312" w:eastAsia="仿宋_GB2312" w:cs="仿宋_GB2312"/>
          <w:sz w:val="24"/>
          <w:szCs w:val="20"/>
        </w:rPr>
      </w:pPr>
      <w:r>
        <w:rPr>
          <w:rFonts w:hint="eastAsia" w:ascii="仿宋_GB2312" w:hAnsi="仿宋_GB2312" w:eastAsia="仿宋_GB2312" w:cs="仿宋_GB2312"/>
          <w:sz w:val="24"/>
        </w:rPr>
        <w:t xml:space="preserve">法定代表人或授权委托人签字：                    </w:t>
      </w:r>
    </w:p>
    <w:p w14:paraId="32BF56FB">
      <w:pPr>
        <w:snapToGrid w:val="0"/>
        <w:spacing w:before="50" w:after="50" w:line="360" w:lineRule="auto"/>
        <w:ind w:left="-3" w:leftChars="-72" w:right="-817" w:rightChars="-389" w:hanging="148" w:hangingChars="62"/>
        <w:rPr>
          <w:rFonts w:hint="eastAsia" w:ascii="仿宋_GB2312" w:hAnsi="仿宋_GB2312" w:eastAsia="仿宋_GB2312" w:cs="仿宋_GB2312"/>
          <w:sz w:val="24"/>
        </w:rPr>
      </w:pPr>
      <w:r>
        <w:rPr>
          <w:rFonts w:hint="eastAsia" w:ascii="仿宋_GB2312" w:hAnsi="仿宋_GB2312" w:eastAsia="仿宋_GB2312" w:cs="仿宋_GB2312"/>
          <w:sz w:val="24"/>
        </w:rPr>
        <w:t xml:space="preserve">供应商名称（盖章）：                                               </w:t>
      </w:r>
    </w:p>
    <w:p w14:paraId="7C055147">
      <w:pPr>
        <w:snapToGrid w:val="0"/>
        <w:spacing w:before="50" w:after="50" w:line="360" w:lineRule="auto"/>
        <w:ind w:left="-3" w:leftChars="-72" w:right="-817" w:rightChars="-389" w:hanging="148" w:hangingChars="62"/>
        <w:rPr>
          <w:rFonts w:hint="eastAsia" w:ascii="仿宋_GB2312" w:hAnsi="仿宋_GB2312" w:eastAsia="仿宋_GB2312" w:cs="仿宋_GB2312"/>
          <w:sz w:val="32"/>
          <w:szCs w:val="32"/>
        </w:rPr>
      </w:pPr>
      <w:r>
        <w:rPr>
          <w:rFonts w:hint="eastAsia" w:ascii="仿宋_GB2312" w:hAnsi="仿宋_GB2312" w:eastAsia="仿宋_GB2312" w:cs="仿宋_GB2312"/>
          <w:sz w:val="24"/>
        </w:rPr>
        <w:t>日期：    年   月  日</w:t>
      </w:r>
    </w:p>
    <w:p w14:paraId="52FB0C7A">
      <w:pPr>
        <w:widowControl/>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4AD76A9B">
      <w:pPr>
        <w:autoSpaceDE w:val="0"/>
        <w:autoSpaceDN w:val="0"/>
        <w:adjustRightInd w:val="0"/>
        <w:snapToGrid w:val="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附件</w:t>
      </w:r>
      <w:r>
        <w:rPr>
          <w:rFonts w:hint="eastAsia" w:ascii="仿宋_GB2312" w:hAnsi="仿宋_GB2312" w:eastAsia="仿宋_GB2312" w:cs="仿宋_GB2312"/>
          <w:b/>
          <w:sz w:val="32"/>
          <w:szCs w:val="32"/>
          <w:lang w:val="en-US" w:eastAsia="zh-CN"/>
        </w:rPr>
        <w:t>3</w:t>
      </w:r>
      <w:r>
        <w:rPr>
          <w:rFonts w:hint="eastAsia" w:ascii="仿宋_GB2312" w:hAnsi="仿宋_GB2312" w:eastAsia="仿宋_GB2312" w:cs="仿宋_GB2312"/>
          <w:b/>
          <w:sz w:val="32"/>
          <w:szCs w:val="32"/>
        </w:rPr>
        <w:t>：</w:t>
      </w:r>
    </w:p>
    <w:p w14:paraId="08786D57">
      <w:pPr>
        <w:autoSpaceDE w:val="0"/>
        <w:autoSpaceDN w:val="0"/>
        <w:adjustRightInd w:val="0"/>
        <w:snapToGrid w:val="0"/>
        <w:spacing w:line="360" w:lineRule="auto"/>
        <w:jc w:val="center"/>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二次报价函</w:t>
      </w:r>
    </w:p>
    <w:p w14:paraId="14CF5047">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致：</w:t>
      </w:r>
      <w:r>
        <w:rPr>
          <w:rFonts w:hint="eastAsia" w:ascii="仿宋_GB2312" w:hAnsi="仿宋_GB2312" w:eastAsia="仿宋_GB2312" w:cs="仿宋_GB2312"/>
          <w:b/>
          <w:sz w:val="32"/>
          <w:szCs w:val="32"/>
          <w:u w:val="single"/>
        </w:rPr>
        <w:t>浙江大学医学院附属第一医院</w:t>
      </w:r>
      <w:r>
        <w:rPr>
          <w:rFonts w:hint="eastAsia" w:ascii="仿宋_GB2312" w:hAnsi="仿宋_GB2312" w:eastAsia="仿宋_GB2312" w:cs="仿宋_GB2312"/>
          <w:b/>
          <w:sz w:val="32"/>
          <w:szCs w:val="32"/>
        </w:rPr>
        <w:t>:</w:t>
      </w:r>
    </w:p>
    <w:p w14:paraId="5074C974">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根据谈判会议上明确的各项要求，本人经请示单位领导同意并代表本单位对谈判项目做出最终报价（人民币）如下：</w:t>
      </w:r>
    </w:p>
    <w:p w14:paraId="2E0A609D">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总报价：</w:t>
      </w:r>
    </w:p>
    <w:p w14:paraId="75F7E014">
      <w:pPr>
        <w:autoSpaceDE w:val="0"/>
        <w:autoSpaceDN w:val="0"/>
        <w:adjustRightInd w:val="0"/>
        <w:snapToGrid w:val="0"/>
        <w:spacing w:line="360" w:lineRule="auto"/>
        <w:rPr>
          <w:rFonts w:hint="eastAsia" w:ascii="仿宋_GB2312" w:hAnsi="仿宋_GB2312" w:eastAsia="仿宋_GB2312" w:cs="仿宋_GB2312"/>
          <w:sz w:val="32"/>
          <w:szCs w:val="32"/>
        </w:rPr>
      </w:pPr>
    </w:p>
    <w:p w14:paraId="6E4F45D3">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相关补充说明：</w:t>
      </w:r>
    </w:p>
    <w:p w14:paraId="1956D507">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p>
    <w:p w14:paraId="16F1222A">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p>
    <w:p w14:paraId="3D95DEAF">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p>
    <w:p w14:paraId="5E9700BC">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p>
    <w:p w14:paraId="68584F65">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p>
    <w:p w14:paraId="7B72EED5">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p>
    <w:p w14:paraId="471F1C5C">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p>
    <w:p w14:paraId="601070CC">
      <w:pPr>
        <w:keepNext w:val="0"/>
        <w:keepLines w:val="0"/>
        <w:pageBreakBefore w:val="0"/>
        <w:widowControl w:val="0"/>
        <w:kinsoku/>
        <w:wordWrap/>
        <w:overflowPunct/>
        <w:topLinePunct w:val="0"/>
        <w:autoSpaceDE w:val="0"/>
        <w:autoSpaceDN w:val="0"/>
        <w:bidi w:val="0"/>
        <w:adjustRightInd w:val="0"/>
        <w:snapToGrid w:val="0"/>
        <w:spacing w:line="360" w:lineRule="auto"/>
        <w:ind w:firstLine="1280" w:firstLineChars="4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项目名称：</w:t>
      </w:r>
      <w:r>
        <w:rPr>
          <w:rFonts w:hint="eastAsia" w:ascii="仿宋_GB2312" w:hAnsi="仿宋_GB2312" w:eastAsia="仿宋_GB2312" w:cs="仿宋_GB2312"/>
          <w:sz w:val="32"/>
          <w:szCs w:val="32"/>
        </w:rPr>
        <w:t>浙江大学医学院附属第一医院</w:t>
      </w:r>
    </w:p>
    <w:p w14:paraId="7B6E3516">
      <w:pPr>
        <w:keepNext w:val="0"/>
        <w:keepLines w:val="0"/>
        <w:pageBreakBefore w:val="0"/>
        <w:widowControl w:val="0"/>
        <w:kinsoku/>
        <w:wordWrap/>
        <w:overflowPunct/>
        <w:topLinePunct w:val="0"/>
        <w:autoSpaceDE w:val="0"/>
        <w:autoSpaceDN w:val="0"/>
        <w:bidi w:val="0"/>
        <w:adjustRightInd w:val="0"/>
        <w:snapToGrid w:val="0"/>
        <w:spacing w:line="360" w:lineRule="auto"/>
        <w:ind w:firstLine="2560" w:firstLineChars="8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庆春院区动力中心污水处理池改造工程</w:t>
      </w:r>
    </w:p>
    <w:p w14:paraId="0A76D2C4">
      <w:pPr>
        <w:keepNext w:val="0"/>
        <w:keepLines w:val="0"/>
        <w:pageBreakBefore w:val="0"/>
        <w:widowControl w:val="0"/>
        <w:kinsoku/>
        <w:wordWrap/>
        <w:overflowPunct/>
        <w:topLinePunct w:val="0"/>
        <w:autoSpaceDE w:val="0"/>
        <w:autoSpaceDN w:val="0"/>
        <w:bidi w:val="0"/>
        <w:adjustRightInd w:val="0"/>
        <w:snapToGrid w:val="0"/>
        <w:spacing w:line="360" w:lineRule="auto"/>
        <w:ind w:firstLine="1280" w:firstLineChars="4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单位名称（盖章）：</w:t>
      </w:r>
    </w:p>
    <w:p w14:paraId="7F9537D8">
      <w:pPr>
        <w:keepNext w:val="0"/>
        <w:keepLines w:val="0"/>
        <w:pageBreakBefore w:val="0"/>
        <w:widowControl w:val="0"/>
        <w:kinsoku/>
        <w:wordWrap/>
        <w:overflowPunct/>
        <w:topLinePunct w:val="0"/>
        <w:autoSpaceDE w:val="0"/>
        <w:autoSpaceDN w:val="0"/>
        <w:bidi w:val="0"/>
        <w:adjustRightInd w:val="0"/>
        <w:snapToGrid w:val="0"/>
        <w:spacing w:line="360" w:lineRule="auto"/>
        <w:ind w:firstLine="1280" w:firstLineChars="4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授权代表（签名）： </w:t>
      </w:r>
    </w:p>
    <w:p w14:paraId="34183E7F">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授权代表联系电话：</w:t>
      </w:r>
    </w:p>
    <w:p w14:paraId="52FDE412">
      <w:pPr>
        <w:autoSpaceDE w:val="0"/>
        <w:autoSpaceDN w:val="0"/>
        <w:adjustRightInd w:val="0"/>
        <w:snapToGrid w:val="0"/>
        <w:spacing w:line="360" w:lineRule="auto"/>
        <w:ind w:firstLine="640" w:firstLineChars="200"/>
        <w:jc w:val="right"/>
        <w:rPr>
          <w:rFonts w:hint="eastAsia" w:ascii="仿宋_GB2312" w:hAnsi="仿宋_GB2312" w:eastAsia="仿宋_GB2312" w:cs="仿宋_GB2312"/>
          <w:sz w:val="32"/>
          <w:szCs w:val="32"/>
        </w:rPr>
      </w:pPr>
    </w:p>
    <w:p w14:paraId="7250F97B">
      <w:pPr>
        <w:autoSpaceDE w:val="0"/>
        <w:autoSpaceDN w:val="0"/>
        <w:adjustRightInd w:val="0"/>
        <w:snapToGrid w:val="0"/>
        <w:spacing w:line="360" w:lineRule="auto"/>
        <w:ind w:firstLine="640" w:firstLineChars="200"/>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年    月    日</w:t>
      </w:r>
    </w:p>
    <w:p w14:paraId="2BE9D7CF">
      <w:pPr>
        <w:pStyle w:val="6"/>
        <w:rPr>
          <w:rFonts w:hint="eastAsia" w:ascii="仿宋_GB2312" w:hAnsi="仿宋_GB2312" w:eastAsia="仿宋_GB2312" w:cs="仿宋_GB2312"/>
          <w:sz w:val="32"/>
          <w:szCs w:val="32"/>
        </w:rPr>
      </w:pPr>
    </w:p>
    <w:p w14:paraId="4276EC18">
      <w:pPr>
        <w:pStyle w:val="6"/>
        <w:rPr>
          <w:rFonts w:hint="eastAsia" w:ascii="仿宋_GB2312" w:hAnsi="仿宋_GB2312" w:eastAsia="仿宋_GB2312" w:cs="仿宋_GB2312"/>
          <w:sz w:val="32"/>
          <w:szCs w:val="32"/>
        </w:rPr>
      </w:pPr>
    </w:p>
    <w:p w14:paraId="4AED970D">
      <w:pPr>
        <w:autoSpaceDE w:val="0"/>
        <w:autoSpaceDN w:val="0"/>
        <w:adjustRightInd w:val="0"/>
        <w:snapToGrid w:val="0"/>
        <w:rPr>
          <w:rFonts w:ascii="仿宋_GB2312" w:hAnsi="Times New Roman" w:eastAsia="仿宋_GB2312" w:cs="Times New Roman"/>
          <w:b/>
          <w:color w:val="auto"/>
          <w:sz w:val="32"/>
          <w:szCs w:val="32"/>
        </w:rPr>
      </w:pPr>
      <w:r>
        <w:rPr>
          <w:rFonts w:hint="eastAsia" w:ascii="仿宋_GB2312" w:hAnsi="Times New Roman" w:eastAsia="仿宋_GB2312" w:cs="Times New Roman"/>
          <w:b/>
          <w:color w:val="auto"/>
          <w:sz w:val="32"/>
          <w:szCs w:val="32"/>
        </w:rPr>
        <w:t>附件</w:t>
      </w:r>
      <w:r>
        <w:rPr>
          <w:rFonts w:hint="eastAsia" w:ascii="仿宋_GB2312" w:hAnsi="Times New Roman" w:eastAsia="仿宋_GB2312" w:cs="Times New Roman"/>
          <w:b/>
          <w:color w:val="auto"/>
          <w:sz w:val="32"/>
          <w:szCs w:val="32"/>
          <w:lang w:val="en-US" w:eastAsia="zh-CN"/>
        </w:rPr>
        <w:t>4</w:t>
      </w:r>
      <w:r>
        <w:rPr>
          <w:rFonts w:hint="eastAsia" w:ascii="仿宋_GB2312" w:hAnsi="Times New Roman" w:eastAsia="仿宋_GB2312" w:cs="Times New Roman"/>
          <w:b/>
          <w:color w:val="auto"/>
          <w:sz w:val="32"/>
          <w:szCs w:val="32"/>
        </w:rPr>
        <w:t>：</w:t>
      </w:r>
    </w:p>
    <w:p w14:paraId="378433C0">
      <w:pPr>
        <w:snapToGrid w:val="0"/>
        <w:spacing w:before="156" w:beforeLines="50" w:after="50" w:line="360" w:lineRule="auto"/>
        <w:jc w:val="center"/>
        <w:rPr>
          <w:rFonts w:ascii="仿宋_GB2312" w:hAnsi="Times New Roman" w:eastAsia="仿宋_GB2312" w:cs="Times New Roman"/>
          <w:b/>
          <w:color w:val="auto"/>
          <w:sz w:val="32"/>
          <w:szCs w:val="32"/>
        </w:rPr>
      </w:pPr>
      <w:r>
        <w:rPr>
          <w:rFonts w:hint="eastAsia" w:ascii="仿宋_GB2312" w:hAnsi="Times New Roman" w:eastAsia="仿宋_GB2312" w:cs="Times New Roman"/>
          <w:b/>
          <w:color w:val="auto"/>
          <w:sz w:val="32"/>
          <w:szCs w:val="32"/>
        </w:rPr>
        <w:t>法定代表人授权委托书</w:t>
      </w:r>
    </w:p>
    <w:p w14:paraId="196CC73D">
      <w:pPr>
        <w:keepNext w:val="0"/>
        <w:keepLines w:val="0"/>
        <w:pageBreakBefore w:val="0"/>
        <w:widowControl w:val="0"/>
        <w:kinsoku/>
        <w:wordWrap/>
        <w:overflowPunct/>
        <w:topLinePunct w:val="0"/>
        <w:autoSpaceDE/>
        <w:autoSpaceDN/>
        <w:bidi w:val="0"/>
        <w:adjustRightInd/>
        <w:snapToGrid w:val="0"/>
        <w:spacing w:line="480" w:lineRule="auto"/>
        <w:textAlignment w:val="auto"/>
        <w:rPr>
          <w:rFonts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致：</w:t>
      </w:r>
      <w:r>
        <w:rPr>
          <w:rFonts w:hint="eastAsia" w:ascii="仿宋_GB2312" w:eastAsia="仿宋_GB2312" w:cs="Times New Roman"/>
          <w:color w:val="auto"/>
          <w:sz w:val="32"/>
          <w:szCs w:val="32"/>
          <w:u w:val="single"/>
          <w:lang w:val="en-US" w:eastAsia="zh-CN"/>
        </w:rPr>
        <w:t xml:space="preserve">               </w:t>
      </w:r>
      <w:r>
        <w:rPr>
          <w:rFonts w:ascii="仿宋_GB2312" w:hAnsi="Times New Roman" w:eastAsia="仿宋_GB2312" w:cs="Times New Roman"/>
          <w:color w:val="auto"/>
          <w:sz w:val="32"/>
          <w:szCs w:val="32"/>
        </w:rPr>
        <w:t xml:space="preserve"> </w:t>
      </w:r>
    </w:p>
    <w:p w14:paraId="2334103D">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我</w:t>
      </w:r>
      <w:r>
        <w:rPr>
          <w:rFonts w:hint="eastAsia" w:ascii="仿宋_GB2312" w:eastAsia="仿宋_GB2312" w:cs="Times New Roman"/>
          <w:color w:val="auto"/>
          <w:sz w:val="32"/>
          <w:szCs w:val="32"/>
          <w:u w:val="single"/>
          <w:lang w:val="en-US" w:eastAsia="zh-CN"/>
        </w:rPr>
        <w:t xml:space="preserve">         </w:t>
      </w:r>
      <w:r>
        <w:rPr>
          <w:rFonts w:hint="eastAsia" w:ascii="仿宋_GB2312" w:hAnsi="Times New Roman" w:eastAsia="仿宋_GB2312" w:cs="Times New Roman"/>
          <w:color w:val="auto"/>
          <w:sz w:val="32"/>
          <w:szCs w:val="32"/>
        </w:rPr>
        <w:t>（姓名）系</w:t>
      </w:r>
      <w:r>
        <w:rPr>
          <w:rFonts w:hint="eastAsia" w:ascii="仿宋_GB2312" w:eastAsia="仿宋_GB2312" w:cs="Times New Roman"/>
          <w:color w:val="auto"/>
          <w:sz w:val="32"/>
          <w:szCs w:val="32"/>
          <w:u w:val="single"/>
          <w:lang w:val="en-US" w:eastAsia="zh-CN"/>
        </w:rPr>
        <w:t xml:space="preserve">               </w:t>
      </w:r>
      <w:r>
        <w:rPr>
          <w:rFonts w:hint="eastAsia" w:ascii="仿宋_GB2312" w:hAnsi="Times New Roman" w:eastAsia="仿宋_GB2312" w:cs="Times New Roman"/>
          <w:color w:val="auto"/>
          <w:sz w:val="32"/>
          <w:szCs w:val="32"/>
        </w:rPr>
        <w:t>（投标人名称）的法定代表人，现授权委托本单位在职职工</w:t>
      </w:r>
      <w:r>
        <w:rPr>
          <w:rFonts w:hint="eastAsia" w:ascii="仿宋_GB2312" w:eastAsia="仿宋_GB2312" w:cs="Times New Roman"/>
          <w:color w:val="auto"/>
          <w:sz w:val="32"/>
          <w:szCs w:val="32"/>
          <w:u w:val="single"/>
          <w:lang w:val="en-US" w:eastAsia="zh-CN"/>
        </w:rPr>
        <w:t xml:space="preserve">         </w:t>
      </w:r>
      <w:r>
        <w:rPr>
          <w:rFonts w:hint="eastAsia" w:ascii="仿宋_GB2312" w:hAnsi="Times New Roman" w:eastAsia="仿宋_GB2312" w:cs="Times New Roman"/>
          <w:color w:val="auto"/>
          <w:sz w:val="32"/>
          <w:szCs w:val="32"/>
        </w:rPr>
        <w:t>（姓名）以我方的名义参加</w:t>
      </w:r>
      <w:r>
        <w:rPr>
          <w:rFonts w:hint="eastAsia" w:ascii="仿宋_GB2312" w:eastAsia="仿宋_GB2312" w:cs="Times New Roman"/>
          <w:color w:val="auto"/>
          <w:sz w:val="32"/>
          <w:szCs w:val="32"/>
          <w:u w:val="single"/>
          <w:lang w:val="en-US" w:eastAsia="zh-CN"/>
        </w:rPr>
        <w:t xml:space="preserve">                        </w:t>
      </w:r>
      <w:r>
        <w:rPr>
          <w:rFonts w:hint="eastAsia" w:ascii="仿宋_GB2312" w:hAnsi="Times New Roman" w:eastAsia="仿宋_GB2312" w:cs="Times New Roman"/>
          <w:color w:val="auto"/>
          <w:sz w:val="32"/>
          <w:szCs w:val="32"/>
        </w:rPr>
        <w:t>项目的</w:t>
      </w:r>
      <w:r>
        <w:rPr>
          <w:rFonts w:hint="eastAsia" w:ascii="仿宋_GB2312" w:hAnsi="Times New Roman" w:eastAsia="仿宋_GB2312" w:cs="Times New Roman"/>
          <w:color w:val="auto"/>
          <w:sz w:val="32"/>
          <w:szCs w:val="32"/>
          <w:lang w:val="en-US" w:eastAsia="zh-CN"/>
        </w:rPr>
        <w:t>询价响应</w:t>
      </w:r>
      <w:r>
        <w:rPr>
          <w:rFonts w:hint="eastAsia" w:ascii="仿宋_GB2312" w:hAnsi="Times New Roman" w:eastAsia="仿宋_GB2312" w:cs="Times New Roman"/>
          <w:color w:val="auto"/>
          <w:sz w:val="32"/>
          <w:szCs w:val="32"/>
        </w:rPr>
        <w:t>活动，并代表我方全权办理针对上述项目的</w:t>
      </w:r>
      <w:r>
        <w:rPr>
          <w:rFonts w:hint="eastAsia" w:ascii="仿宋_GB2312" w:hAnsi="Times New Roman" w:eastAsia="仿宋_GB2312" w:cs="Times New Roman"/>
          <w:color w:val="auto"/>
          <w:sz w:val="32"/>
          <w:szCs w:val="32"/>
          <w:lang w:val="en-US" w:eastAsia="zh-CN"/>
        </w:rPr>
        <w:t>响应</w:t>
      </w:r>
      <w:r>
        <w:rPr>
          <w:rFonts w:hint="eastAsia" w:ascii="仿宋_GB2312" w:hAnsi="Times New Roman" w:eastAsia="仿宋_GB2312" w:cs="Times New Roman"/>
          <w:color w:val="auto"/>
          <w:sz w:val="32"/>
          <w:szCs w:val="32"/>
        </w:rPr>
        <w:t>、开标、评标、</w:t>
      </w:r>
      <w:r>
        <w:rPr>
          <w:rFonts w:hint="eastAsia" w:ascii="仿宋_GB2312" w:hAnsi="Times New Roman" w:eastAsia="仿宋_GB2312" w:cs="Times New Roman"/>
          <w:color w:val="auto"/>
          <w:sz w:val="32"/>
          <w:szCs w:val="32"/>
          <w:lang w:val="en-US" w:eastAsia="zh-CN"/>
        </w:rPr>
        <w:t>二次报价</w:t>
      </w:r>
      <w:r>
        <w:rPr>
          <w:rFonts w:hint="eastAsia" w:ascii="仿宋_GB2312" w:hAnsi="Times New Roman" w:eastAsia="仿宋_GB2312" w:cs="Times New Roman"/>
          <w:color w:val="auto"/>
          <w:sz w:val="32"/>
          <w:szCs w:val="32"/>
          <w:lang w:eastAsia="zh-CN"/>
        </w:rPr>
        <w:t>、</w:t>
      </w:r>
      <w:r>
        <w:rPr>
          <w:rFonts w:hint="eastAsia" w:ascii="仿宋_GB2312" w:hAnsi="Times New Roman" w:eastAsia="仿宋_GB2312" w:cs="Times New Roman"/>
          <w:color w:val="auto"/>
          <w:sz w:val="32"/>
          <w:szCs w:val="32"/>
        </w:rPr>
        <w:t>签约等具体事务和签署相关文件。</w:t>
      </w:r>
    </w:p>
    <w:p w14:paraId="77ACF33E">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我方对被授权人的签名事项负全部责任。</w:t>
      </w:r>
    </w:p>
    <w:p w14:paraId="4BCF46D0">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在撤销授权的书面通知以前，本授权书一直有效。被授权人在授权书有效期内签署的所有文件不因授权的撤销而失效。</w:t>
      </w:r>
    </w:p>
    <w:p w14:paraId="47B4C682">
      <w:pPr>
        <w:keepNext w:val="0"/>
        <w:keepLines w:val="0"/>
        <w:pageBreakBefore w:val="0"/>
        <w:widowControl w:val="0"/>
        <w:kinsoku/>
        <w:wordWrap/>
        <w:overflowPunct/>
        <w:topLinePunct w:val="0"/>
        <w:autoSpaceDE/>
        <w:autoSpaceDN/>
        <w:bidi w:val="0"/>
        <w:adjustRightInd/>
        <w:snapToGrid w:val="0"/>
        <w:spacing w:line="480" w:lineRule="auto"/>
        <w:ind w:firstLine="640" w:firstLineChars="200"/>
        <w:textAlignment w:val="auto"/>
        <w:rPr>
          <w:rFonts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被授权人无转委托权，特此委托。</w:t>
      </w:r>
    </w:p>
    <w:p w14:paraId="3C742139">
      <w:pPr>
        <w:snapToGrid w:val="0"/>
        <w:spacing w:before="156" w:beforeLines="50" w:after="50" w:line="360" w:lineRule="auto"/>
        <w:rPr>
          <w:rFonts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被授权人：（签字或盖章）</w:t>
      </w:r>
      <w:r>
        <w:rPr>
          <w:rFonts w:ascii="仿宋_GB2312" w:hAnsi="Times New Roman" w:eastAsia="仿宋_GB2312" w:cs="Times New Roman"/>
          <w:color w:val="auto"/>
          <w:sz w:val="32"/>
          <w:szCs w:val="32"/>
        </w:rPr>
        <w:t xml:space="preserve"> </w:t>
      </w:r>
      <w:r>
        <w:rPr>
          <w:rFonts w:hint="eastAsia" w:ascii="仿宋_GB2312" w:hAnsi="Times New Roman" w:eastAsia="仿宋_GB2312" w:cs="Times New Roman"/>
          <w:color w:val="auto"/>
          <w:sz w:val="32"/>
          <w:szCs w:val="32"/>
        </w:rPr>
        <w:t xml:space="preserve">  法定代表人：</w:t>
      </w:r>
      <w:r>
        <w:rPr>
          <w:rFonts w:ascii="仿宋_GB2312" w:hAnsi="Times New Roman" w:eastAsia="仿宋_GB2312" w:cs="Times New Roman"/>
          <w:color w:val="auto"/>
          <w:sz w:val="32"/>
          <w:szCs w:val="32"/>
        </w:rPr>
        <w:t xml:space="preserve"> </w:t>
      </w:r>
      <w:r>
        <w:rPr>
          <w:rFonts w:hint="eastAsia" w:ascii="仿宋_GB2312" w:hAnsi="Times New Roman" w:eastAsia="仿宋_GB2312" w:cs="Times New Roman"/>
          <w:color w:val="auto"/>
          <w:sz w:val="32"/>
          <w:szCs w:val="32"/>
        </w:rPr>
        <w:t>（签字或盖章）</w:t>
      </w:r>
      <w:r>
        <w:rPr>
          <w:rFonts w:ascii="仿宋_GB2312" w:hAnsi="Times New Roman" w:eastAsia="仿宋_GB2312" w:cs="Times New Roman"/>
          <w:color w:val="auto"/>
          <w:sz w:val="32"/>
          <w:szCs w:val="32"/>
        </w:rPr>
        <w:t xml:space="preserve">    </w:t>
      </w:r>
    </w:p>
    <w:p w14:paraId="7E6BBB86">
      <w:pPr>
        <w:snapToGrid w:val="0"/>
        <w:spacing w:before="156" w:beforeLines="50" w:after="50" w:line="360" w:lineRule="auto"/>
        <w:rPr>
          <w:rFonts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职务：</w:t>
      </w:r>
      <w:r>
        <w:rPr>
          <w:rFonts w:ascii="仿宋_GB2312" w:hAnsi="Times New Roman" w:eastAsia="仿宋_GB2312" w:cs="Times New Roman"/>
          <w:color w:val="auto"/>
          <w:sz w:val="32"/>
          <w:szCs w:val="32"/>
        </w:rPr>
        <w:t xml:space="preserve">                     </w:t>
      </w:r>
      <w:r>
        <w:rPr>
          <w:rFonts w:hint="eastAsia" w:ascii="仿宋_GB2312" w:hAnsi="Times New Roman" w:eastAsia="仿宋_GB2312" w:cs="Times New Roman"/>
          <w:color w:val="auto"/>
          <w:sz w:val="32"/>
          <w:szCs w:val="32"/>
        </w:rPr>
        <w:t>职务：</w:t>
      </w:r>
      <w:r>
        <w:rPr>
          <w:rFonts w:ascii="仿宋_GB2312" w:hAnsi="Times New Roman" w:eastAsia="仿宋_GB2312" w:cs="Times New Roman"/>
          <w:color w:val="auto"/>
          <w:sz w:val="32"/>
          <w:szCs w:val="32"/>
        </w:rPr>
        <w:t xml:space="preserve">           </w:t>
      </w:r>
    </w:p>
    <w:p w14:paraId="5C06973C">
      <w:pPr>
        <w:snapToGrid w:val="0"/>
        <w:spacing w:before="156" w:beforeLines="50" w:after="50" w:line="360" w:lineRule="auto"/>
        <w:rPr>
          <w:rFonts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被授权人身份证号码：</w:t>
      </w:r>
      <w:r>
        <w:rPr>
          <w:rFonts w:ascii="仿宋_GB2312" w:hAnsi="Times New Roman" w:eastAsia="仿宋_GB2312" w:cs="Times New Roman"/>
          <w:color w:val="auto"/>
          <w:sz w:val="32"/>
          <w:szCs w:val="32"/>
        </w:rPr>
        <w:t xml:space="preserve">                              </w:t>
      </w:r>
    </w:p>
    <w:p w14:paraId="44B2E871">
      <w:pPr>
        <w:snapToGrid w:val="0"/>
        <w:spacing w:before="156" w:beforeLines="50" w:after="50" w:line="360" w:lineRule="auto"/>
        <w:rPr>
          <w:rFonts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（附被授权人身份证正反双面复印件）</w:t>
      </w:r>
    </w:p>
    <w:p w14:paraId="15EE265D">
      <w:pPr>
        <w:snapToGrid w:val="0"/>
        <w:spacing w:before="156" w:beforeLines="50" w:after="50" w:line="360" w:lineRule="auto"/>
        <w:jc w:val="right"/>
        <w:rPr>
          <w:rFonts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 xml:space="preserve">供应商：       （盖章） </w:t>
      </w:r>
    </w:p>
    <w:p w14:paraId="62C9505C">
      <w:pPr>
        <w:snapToGrid w:val="0"/>
        <w:spacing w:before="156" w:beforeLines="50" w:after="50" w:line="360" w:lineRule="auto"/>
        <w:jc w:val="right"/>
        <w:rPr>
          <w:rFonts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年</w:t>
      </w:r>
      <w:r>
        <w:rPr>
          <w:rFonts w:ascii="仿宋_GB2312" w:hAnsi="Times New Roman" w:eastAsia="仿宋_GB2312" w:cs="Times New Roman"/>
          <w:color w:val="auto"/>
          <w:sz w:val="32"/>
          <w:szCs w:val="32"/>
        </w:rPr>
        <w:t xml:space="preserve">    </w:t>
      </w:r>
      <w:r>
        <w:rPr>
          <w:rFonts w:hint="eastAsia" w:ascii="仿宋_GB2312" w:hAnsi="Times New Roman" w:eastAsia="仿宋_GB2312" w:cs="Times New Roman"/>
          <w:color w:val="auto"/>
          <w:sz w:val="32"/>
          <w:szCs w:val="32"/>
        </w:rPr>
        <w:t>月</w:t>
      </w:r>
      <w:r>
        <w:rPr>
          <w:rFonts w:ascii="仿宋_GB2312" w:hAnsi="Times New Roman" w:eastAsia="仿宋_GB2312" w:cs="Times New Roman"/>
          <w:color w:val="auto"/>
          <w:sz w:val="32"/>
          <w:szCs w:val="32"/>
        </w:rPr>
        <w:t xml:space="preserve">    </w:t>
      </w:r>
      <w:r>
        <w:rPr>
          <w:rFonts w:hint="eastAsia" w:ascii="仿宋_GB2312" w:hAnsi="Times New Roman" w:eastAsia="仿宋_GB2312" w:cs="Times New Roman"/>
          <w:color w:val="auto"/>
          <w:sz w:val="32"/>
          <w:szCs w:val="32"/>
        </w:rPr>
        <w:t>日</w:t>
      </w:r>
    </w:p>
    <w:p w14:paraId="1FD63712">
      <w:pPr>
        <w:autoSpaceDE w:val="0"/>
        <w:autoSpaceDN w:val="0"/>
        <w:adjustRightInd w:val="0"/>
        <w:snapToGrid w:val="0"/>
        <w:rPr>
          <w:rFonts w:hint="eastAsia" w:ascii="仿宋_GB2312" w:hAnsi="Times New Roman" w:eastAsia="仿宋_GB2312" w:cs="Times New Roman"/>
          <w:b/>
          <w:color w:val="auto"/>
          <w:sz w:val="32"/>
          <w:szCs w:val="32"/>
        </w:rPr>
      </w:pPr>
    </w:p>
    <w:p w14:paraId="05EE5407">
      <w:pPr>
        <w:autoSpaceDE w:val="0"/>
        <w:autoSpaceDN w:val="0"/>
        <w:adjustRightInd w:val="0"/>
        <w:snapToGrid w:val="0"/>
        <w:rPr>
          <w:rFonts w:ascii="仿宋_GB2312" w:hAnsi="Times New Roman" w:eastAsia="仿宋_GB2312" w:cs="Times New Roman"/>
          <w:b/>
          <w:color w:val="auto"/>
          <w:sz w:val="32"/>
          <w:szCs w:val="32"/>
        </w:rPr>
      </w:pPr>
      <w:r>
        <w:rPr>
          <w:rFonts w:hint="eastAsia" w:ascii="仿宋_GB2312" w:hAnsi="Times New Roman" w:eastAsia="仿宋_GB2312" w:cs="Times New Roman"/>
          <w:b/>
          <w:color w:val="auto"/>
          <w:sz w:val="32"/>
          <w:szCs w:val="32"/>
        </w:rPr>
        <w:t>附件</w:t>
      </w:r>
      <w:r>
        <w:rPr>
          <w:rFonts w:hint="eastAsia" w:ascii="仿宋_GB2312" w:hAnsi="Times New Roman" w:eastAsia="仿宋_GB2312" w:cs="Times New Roman"/>
          <w:b/>
          <w:color w:val="auto"/>
          <w:sz w:val="32"/>
          <w:szCs w:val="32"/>
          <w:lang w:val="en-US" w:eastAsia="zh-CN"/>
        </w:rPr>
        <w:t>5</w:t>
      </w:r>
      <w:r>
        <w:rPr>
          <w:rFonts w:hint="eastAsia" w:ascii="仿宋_GB2312" w:hAnsi="Times New Roman" w:eastAsia="仿宋_GB2312" w:cs="Times New Roman"/>
          <w:b/>
          <w:color w:val="auto"/>
          <w:sz w:val="32"/>
          <w:szCs w:val="32"/>
        </w:rPr>
        <w:t>：</w:t>
      </w:r>
    </w:p>
    <w:p w14:paraId="479D8E76">
      <w:pPr>
        <w:autoSpaceDE w:val="0"/>
        <w:autoSpaceDN w:val="0"/>
        <w:adjustRightInd w:val="0"/>
        <w:snapToGrid w:val="0"/>
        <w:spacing w:line="360" w:lineRule="auto"/>
        <w:jc w:val="center"/>
        <w:rPr>
          <w:rFonts w:hint="eastAsia" w:ascii="仿宋_GB2312" w:hAnsi="Times New Roman" w:eastAsia="仿宋_GB2312" w:cs="Times New Roman"/>
          <w:b/>
          <w:color w:val="auto"/>
          <w:sz w:val="32"/>
          <w:szCs w:val="32"/>
          <w:lang w:val="en-US" w:eastAsia="zh-CN"/>
        </w:rPr>
      </w:pPr>
      <w:r>
        <w:rPr>
          <w:rFonts w:hint="eastAsia" w:ascii="仿宋_GB2312" w:hAnsi="Times New Roman" w:eastAsia="仿宋_GB2312" w:cs="Times New Roman"/>
          <w:b/>
          <w:color w:val="auto"/>
          <w:sz w:val="32"/>
          <w:szCs w:val="32"/>
          <w:lang w:val="en-US" w:eastAsia="zh-CN"/>
        </w:rPr>
        <w:t>其他资料</w:t>
      </w:r>
    </w:p>
    <w:p w14:paraId="2EA300CB">
      <w:pPr>
        <w:autoSpaceDE w:val="0"/>
        <w:autoSpaceDN w:val="0"/>
        <w:adjustRightInd w:val="0"/>
        <w:snapToGrid w:val="0"/>
        <w:spacing w:line="360" w:lineRule="auto"/>
        <w:jc w:val="center"/>
        <w:rPr>
          <w:rFonts w:ascii="仿宋_GB2312" w:hAnsi="宋体" w:eastAsia="仿宋_GB2312"/>
          <w:sz w:val="28"/>
          <w:szCs w:val="30"/>
          <w:lang w:val="zh-CN"/>
        </w:rPr>
      </w:pPr>
      <w:r>
        <w:rPr>
          <w:rFonts w:hint="eastAsia" w:ascii="仿宋_GB2312" w:hAnsi="Times New Roman" w:eastAsia="仿宋_GB2312" w:cs="Times New Roman"/>
          <w:b/>
          <w:color w:val="auto"/>
          <w:sz w:val="32"/>
          <w:szCs w:val="32"/>
          <w:lang w:val="en-US" w:eastAsia="zh-CN"/>
        </w:rPr>
        <w:t>（包括但不限于企业营业执照、资质证书、企业简介、拟派项目人员等）</w:t>
      </w:r>
    </w:p>
    <w:p w14:paraId="33F031F6">
      <w:pPr>
        <w:pStyle w:val="6"/>
        <w:rPr>
          <w:rFonts w:hint="eastAsia" w:ascii="仿宋_GB2312" w:hAnsi="仿宋_GB2312" w:eastAsia="仿宋_GB2312" w:cs="仿宋_GB2312"/>
          <w:sz w:val="32"/>
          <w:szCs w:val="32"/>
        </w:rPr>
      </w:pPr>
    </w:p>
    <w:p w14:paraId="2495719A">
      <w:pPr>
        <w:autoSpaceDE w:val="0"/>
        <w:autoSpaceDN w:val="0"/>
        <w:adjustRightInd w:val="0"/>
        <w:snapToGrid w:val="0"/>
        <w:rPr>
          <w:rFonts w:hint="eastAsia" w:ascii="仿宋_GB2312" w:hAnsi="仿宋_GB2312" w:eastAsia="仿宋_GB2312" w:cs="仿宋_GB2312"/>
          <w:sz w:val="32"/>
          <w:szCs w:val="32"/>
        </w:rPr>
      </w:pPr>
    </w:p>
    <w:sectPr>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0033178"/>
      <w:docPartObj>
        <w:docPartGallery w:val="autotext"/>
      </w:docPartObj>
    </w:sdtPr>
    <w:sdtContent>
      <w:sdt>
        <w:sdtPr>
          <w:id w:val="1728636285"/>
          <w:docPartObj>
            <w:docPartGallery w:val="autotext"/>
          </w:docPartObj>
        </w:sdtPr>
        <w:sdtContent>
          <w:p w14:paraId="593136AA">
            <w:pPr>
              <w:pStyle w:val="4"/>
              <w:jc w:val="center"/>
            </w:pPr>
            <w:r>
              <w:rPr>
                <w:lang w:val="zh-CN"/>
              </w:rPr>
              <w:t xml:space="preserve"> </w:t>
            </w:r>
          </w:p>
        </w:sdtContent>
      </w:sdt>
    </w:sdtContent>
  </w:sdt>
  <w:p w14:paraId="14D7BAA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DCFDF">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4C240">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890916"/>
    <w:multiLevelType w:val="singleLevel"/>
    <w:tmpl w:val="09890916"/>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E5MTY4YmNiMTFkNDkzZjlkOGNkNjc4YjNhOGFjMzAifQ=="/>
  </w:docVars>
  <w:rsids>
    <w:rsidRoot w:val="0040203C"/>
    <w:rsid w:val="00000A1C"/>
    <w:rsid w:val="00000D57"/>
    <w:rsid w:val="00002381"/>
    <w:rsid w:val="00003050"/>
    <w:rsid w:val="00004200"/>
    <w:rsid w:val="0000476E"/>
    <w:rsid w:val="00006351"/>
    <w:rsid w:val="000063D4"/>
    <w:rsid w:val="00007AAD"/>
    <w:rsid w:val="00010C17"/>
    <w:rsid w:val="00011769"/>
    <w:rsid w:val="00011B3E"/>
    <w:rsid w:val="00011F68"/>
    <w:rsid w:val="0001475B"/>
    <w:rsid w:val="00015C25"/>
    <w:rsid w:val="00017BB7"/>
    <w:rsid w:val="000222D1"/>
    <w:rsid w:val="000228E4"/>
    <w:rsid w:val="000258C3"/>
    <w:rsid w:val="00025AA7"/>
    <w:rsid w:val="000271DB"/>
    <w:rsid w:val="00031B5C"/>
    <w:rsid w:val="0003393A"/>
    <w:rsid w:val="00041162"/>
    <w:rsid w:val="00043FF7"/>
    <w:rsid w:val="0004509A"/>
    <w:rsid w:val="0004562A"/>
    <w:rsid w:val="0004596C"/>
    <w:rsid w:val="0004600A"/>
    <w:rsid w:val="00046534"/>
    <w:rsid w:val="000469A0"/>
    <w:rsid w:val="00047FD4"/>
    <w:rsid w:val="000501E7"/>
    <w:rsid w:val="0005079E"/>
    <w:rsid w:val="00056C2C"/>
    <w:rsid w:val="00057583"/>
    <w:rsid w:val="000613DD"/>
    <w:rsid w:val="00066F5D"/>
    <w:rsid w:val="00067ED2"/>
    <w:rsid w:val="00072AA9"/>
    <w:rsid w:val="00072D14"/>
    <w:rsid w:val="0007401B"/>
    <w:rsid w:val="000753AC"/>
    <w:rsid w:val="0007557F"/>
    <w:rsid w:val="00076D6E"/>
    <w:rsid w:val="000775E6"/>
    <w:rsid w:val="00081E3C"/>
    <w:rsid w:val="0008249B"/>
    <w:rsid w:val="00084A47"/>
    <w:rsid w:val="00084FC9"/>
    <w:rsid w:val="00086E27"/>
    <w:rsid w:val="000901DB"/>
    <w:rsid w:val="000909AD"/>
    <w:rsid w:val="000915AC"/>
    <w:rsid w:val="00092961"/>
    <w:rsid w:val="00092CE0"/>
    <w:rsid w:val="00096147"/>
    <w:rsid w:val="00096E31"/>
    <w:rsid w:val="00096FD9"/>
    <w:rsid w:val="000A125B"/>
    <w:rsid w:val="000A1943"/>
    <w:rsid w:val="000A4271"/>
    <w:rsid w:val="000A4983"/>
    <w:rsid w:val="000A4C3D"/>
    <w:rsid w:val="000B0241"/>
    <w:rsid w:val="000B0273"/>
    <w:rsid w:val="000B0743"/>
    <w:rsid w:val="000B0A9D"/>
    <w:rsid w:val="000B13DC"/>
    <w:rsid w:val="000B3875"/>
    <w:rsid w:val="000B646D"/>
    <w:rsid w:val="000B7B20"/>
    <w:rsid w:val="000C0255"/>
    <w:rsid w:val="000C028D"/>
    <w:rsid w:val="000C071F"/>
    <w:rsid w:val="000C26E6"/>
    <w:rsid w:val="000C4F05"/>
    <w:rsid w:val="000C7B31"/>
    <w:rsid w:val="000D49BB"/>
    <w:rsid w:val="000D6F3A"/>
    <w:rsid w:val="000E2AE0"/>
    <w:rsid w:val="000E411F"/>
    <w:rsid w:val="000E4E4C"/>
    <w:rsid w:val="000E6AE3"/>
    <w:rsid w:val="000E7B92"/>
    <w:rsid w:val="000F6F84"/>
    <w:rsid w:val="00100812"/>
    <w:rsid w:val="00102F89"/>
    <w:rsid w:val="00105A92"/>
    <w:rsid w:val="00106293"/>
    <w:rsid w:val="00106E54"/>
    <w:rsid w:val="001071B2"/>
    <w:rsid w:val="001102C9"/>
    <w:rsid w:val="001109C6"/>
    <w:rsid w:val="0011205F"/>
    <w:rsid w:val="00112C20"/>
    <w:rsid w:val="00115F4C"/>
    <w:rsid w:val="00115FE8"/>
    <w:rsid w:val="00121C54"/>
    <w:rsid w:val="00122814"/>
    <w:rsid w:val="00122F1C"/>
    <w:rsid w:val="00125C64"/>
    <w:rsid w:val="00127039"/>
    <w:rsid w:val="00127BE1"/>
    <w:rsid w:val="0013476F"/>
    <w:rsid w:val="0014007C"/>
    <w:rsid w:val="00140E85"/>
    <w:rsid w:val="001417D2"/>
    <w:rsid w:val="001454D9"/>
    <w:rsid w:val="00145B7D"/>
    <w:rsid w:val="0015081C"/>
    <w:rsid w:val="00150D60"/>
    <w:rsid w:val="00153BA2"/>
    <w:rsid w:val="001548CB"/>
    <w:rsid w:val="00154DF0"/>
    <w:rsid w:val="00154EA8"/>
    <w:rsid w:val="00154FA3"/>
    <w:rsid w:val="00155195"/>
    <w:rsid w:val="00156229"/>
    <w:rsid w:val="00157C8F"/>
    <w:rsid w:val="00160358"/>
    <w:rsid w:val="001617A8"/>
    <w:rsid w:val="00161EC8"/>
    <w:rsid w:val="001622EE"/>
    <w:rsid w:val="00163795"/>
    <w:rsid w:val="001650E3"/>
    <w:rsid w:val="00165A21"/>
    <w:rsid w:val="00167110"/>
    <w:rsid w:val="001673C4"/>
    <w:rsid w:val="00167FC9"/>
    <w:rsid w:val="001728F5"/>
    <w:rsid w:val="00173BC5"/>
    <w:rsid w:val="00173D2A"/>
    <w:rsid w:val="001752B9"/>
    <w:rsid w:val="00175CE9"/>
    <w:rsid w:val="00176D19"/>
    <w:rsid w:val="0017703E"/>
    <w:rsid w:val="001813B3"/>
    <w:rsid w:val="00181B4D"/>
    <w:rsid w:val="00182A43"/>
    <w:rsid w:val="00183240"/>
    <w:rsid w:val="00184551"/>
    <w:rsid w:val="001856F5"/>
    <w:rsid w:val="00190629"/>
    <w:rsid w:val="00192101"/>
    <w:rsid w:val="00192319"/>
    <w:rsid w:val="00193B0C"/>
    <w:rsid w:val="001941D7"/>
    <w:rsid w:val="001945F8"/>
    <w:rsid w:val="001947C4"/>
    <w:rsid w:val="00194B29"/>
    <w:rsid w:val="001A2C70"/>
    <w:rsid w:val="001A3504"/>
    <w:rsid w:val="001A61F9"/>
    <w:rsid w:val="001A62DB"/>
    <w:rsid w:val="001A7192"/>
    <w:rsid w:val="001B0B08"/>
    <w:rsid w:val="001B1204"/>
    <w:rsid w:val="001B12D3"/>
    <w:rsid w:val="001B2D7C"/>
    <w:rsid w:val="001B30B9"/>
    <w:rsid w:val="001B370F"/>
    <w:rsid w:val="001B4214"/>
    <w:rsid w:val="001B76A9"/>
    <w:rsid w:val="001B78CB"/>
    <w:rsid w:val="001B798D"/>
    <w:rsid w:val="001C0E6E"/>
    <w:rsid w:val="001D2E9D"/>
    <w:rsid w:val="001D513D"/>
    <w:rsid w:val="001D5304"/>
    <w:rsid w:val="001D5C90"/>
    <w:rsid w:val="001E08B4"/>
    <w:rsid w:val="001E2388"/>
    <w:rsid w:val="001E254E"/>
    <w:rsid w:val="001E32F6"/>
    <w:rsid w:val="001E3FD4"/>
    <w:rsid w:val="001E47AC"/>
    <w:rsid w:val="001E5F2B"/>
    <w:rsid w:val="001E5FAB"/>
    <w:rsid w:val="001E703F"/>
    <w:rsid w:val="001F100E"/>
    <w:rsid w:val="001F282A"/>
    <w:rsid w:val="001F2ED7"/>
    <w:rsid w:val="001F2F95"/>
    <w:rsid w:val="001F4B2E"/>
    <w:rsid w:val="001F6B2A"/>
    <w:rsid w:val="001F7363"/>
    <w:rsid w:val="001F73D2"/>
    <w:rsid w:val="00203D3B"/>
    <w:rsid w:val="00204F6B"/>
    <w:rsid w:val="0020501B"/>
    <w:rsid w:val="00205158"/>
    <w:rsid w:val="00206B06"/>
    <w:rsid w:val="002075EE"/>
    <w:rsid w:val="002114F4"/>
    <w:rsid w:val="00212FB1"/>
    <w:rsid w:val="002156E7"/>
    <w:rsid w:val="0022183F"/>
    <w:rsid w:val="00222CAB"/>
    <w:rsid w:val="00222E44"/>
    <w:rsid w:val="00224C0C"/>
    <w:rsid w:val="00230B6E"/>
    <w:rsid w:val="00230DBA"/>
    <w:rsid w:val="0023232A"/>
    <w:rsid w:val="002338CC"/>
    <w:rsid w:val="00234880"/>
    <w:rsid w:val="0023635B"/>
    <w:rsid w:val="00236B89"/>
    <w:rsid w:val="00240C2C"/>
    <w:rsid w:val="002422D4"/>
    <w:rsid w:val="0024257B"/>
    <w:rsid w:val="00242876"/>
    <w:rsid w:val="00243C6A"/>
    <w:rsid w:val="002447D1"/>
    <w:rsid w:val="00245E0C"/>
    <w:rsid w:val="002467AD"/>
    <w:rsid w:val="00246FC3"/>
    <w:rsid w:val="00247839"/>
    <w:rsid w:val="00247C1C"/>
    <w:rsid w:val="00247EA6"/>
    <w:rsid w:val="00250A5A"/>
    <w:rsid w:val="0025219D"/>
    <w:rsid w:val="00252846"/>
    <w:rsid w:val="00253FBC"/>
    <w:rsid w:val="00255E41"/>
    <w:rsid w:val="00256FD1"/>
    <w:rsid w:val="00257E05"/>
    <w:rsid w:val="002614CF"/>
    <w:rsid w:val="002615A3"/>
    <w:rsid w:val="0026377E"/>
    <w:rsid w:val="00264E97"/>
    <w:rsid w:val="002655B6"/>
    <w:rsid w:val="002666DF"/>
    <w:rsid w:val="00266F69"/>
    <w:rsid w:val="0027037A"/>
    <w:rsid w:val="00270FFA"/>
    <w:rsid w:val="002713B2"/>
    <w:rsid w:val="00271EA4"/>
    <w:rsid w:val="0027302E"/>
    <w:rsid w:val="00273D20"/>
    <w:rsid w:val="002763BE"/>
    <w:rsid w:val="00277B14"/>
    <w:rsid w:val="0028408E"/>
    <w:rsid w:val="00290DE9"/>
    <w:rsid w:val="00293C60"/>
    <w:rsid w:val="00293EA6"/>
    <w:rsid w:val="00294182"/>
    <w:rsid w:val="002948E1"/>
    <w:rsid w:val="002949F3"/>
    <w:rsid w:val="00294D10"/>
    <w:rsid w:val="00296F61"/>
    <w:rsid w:val="002A1094"/>
    <w:rsid w:val="002A1E0E"/>
    <w:rsid w:val="002A467B"/>
    <w:rsid w:val="002A5151"/>
    <w:rsid w:val="002A6155"/>
    <w:rsid w:val="002B16B2"/>
    <w:rsid w:val="002B1CE1"/>
    <w:rsid w:val="002B395F"/>
    <w:rsid w:val="002B49B4"/>
    <w:rsid w:val="002B5C50"/>
    <w:rsid w:val="002B738F"/>
    <w:rsid w:val="002C119E"/>
    <w:rsid w:val="002C2F58"/>
    <w:rsid w:val="002C430D"/>
    <w:rsid w:val="002C61FE"/>
    <w:rsid w:val="002D395D"/>
    <w:rsid w:val="002D4767"/>
    <w:rsid w:val="002D6555"/>
    <w:rsid w:val="002E3BAA"/>
    <w:rsid w:val="002E58B3"/>
    <w:rsid w:val="002E611B"/>
    <w:rsid w:val="002E62B3"/>
    <w:rsid w:val="002E698F"/>
    <w:rsid w:val="002F1CE0"/>
    <w:rsid w:val="002F1DBA"/>
    <w:rsid w:val="002F238B"/>
    <w:rsid w:val="002F36EA"/>
    <w:rsid w:val="002F38CD"/>
    <w:rsid w:val="002F4F6C"/>
    <w:rsid w:val="002F5BEA"/>
    <w:rsid w:val="002F5BF6"/>
    <w:rsid w:val="002F60E6"/>
    <w:rsid w:val="002F7F21"/>
    <w:rsid w:val="00301D42"/>
    <w:rsid w:val="00302914"/>
    <w:rsid w:val="0031010A"/>
    <w:rsid w:val="0031048C"/>
    <w:rsid w:val="0031217F"/>
    <w:rsid w:val="003123AA"/>
    <w:rsid w:val="00313C97"/>
    <w:rsid w:val="00314C14"/>
    <w:rsid w:val="0031505D"/>
    <w:rsid w:val="00316223"/>
    <w:rsid w:val="00316671"/>
    <w:rsid w:val="00325529"/>
    <w:rsid w:val="003259D2"/>
    <w:rsid w:val="0032684C"/>
    <w:rsid w:val="003271D0"/>
    <w:rsid w:val="003313EE"/>
    <w:rsid w:val="003321BD"/>
    <w:rsid w:val="00334BDD"/>
    <w:rsid w:val="003358D0"/>
    <w:rsid w:val="00337C24"/>
    <w:rsid w:val="00337C42"/>
    <w:rsid w:val="003409EA"/>
    <w:rsid w:val="00341628"/>
    <w:rsid w:val="00341A66"/>
    <w:rsid w:val="003423D0"/>
    <w:rsid w:val="00343CD1"/>
    <w:rsid w:val="003447C4"/>
    <w:rsid w:val="00345A31"/>
    <w:rsid w:val="00346E65"/>
    <w:rsid w:val="003515B5"/>
    <w:rsid w:val="00351F35"/>
    <w:rsid w:val="003540F9"/>
    <w:rsid w:val="00355054"/>
    <w:rsid w:val="00355145"/>
    <w:rsid w:val="00361D87"/>
    <w:rsid w:val="00364759"/>
    <w:rsid w:val="00370C95"/>
    <w:rsid w:val="00370D86"/>
    <w:rsid w:val="00373632"/>
    <w:rsid w:val="00374959"/>
    <w:rsid w:val="003773D6"/>
    <w:rsid w:val="0038048D"/>
    <w:rsid w:val="003849A6"/>
    <w:rsid w:val="00384B2C"/>
    <w:rsid w:val="00384EC7"/>
    <w:rsid w:val="003861A1"/>
    <w:rsid w:val="00394AE4"/>
    <w:rsid w:val="003950A3"/>
    <w:rsid w:val="0039633F"/>
    <w:rsid w:val="003966ED"/>
    <w:rsid w:val="00397C25"/>
    <w:rsid w:val="00397E5B"/>
    <w:rsid w:val="003A5566"/>
    <w:rsid w:val="003A7A8B"/>
    <w:rsid w:val="003B1B6D"/>
    <w:rsid w:val="003B1BD3"/>
    <w:rsid w:val="003B274A"/>
    <w:rsid w:val="003B632E"/>
    <w:rsid w:val="003B63C0"/>
    <w:rsid w:val="003B738A"/>
    <w:rsid w:val="003C0456"/>
    <w:rsid w:val="003C25A9"/>
    <w:rsid w:val="003C4944"/>
    <w:rsid w:val="003C5558"/>
    <w:rsid w:val="003C6075"/>
    <w:rsid w:val="003C6114"/>
    <w:rsid w:val="003C68F1"/>
    <w:rsid w:val="003C6E18"/>
    <w:rsid w:val="003D4449"/>
    <w:rsid w:val="003D46C8"/>
    <w:rsid w:val="003D7241"/>
    <w:rsid w:val="003E082E"/>
    <w:rsid w:val="003E179E"/>
    <w:rsid w:val="003E66A4"/>
    <w:rsid w:val="003E773D"/>
    <w:rsid w:val="003F0741"/>
    <w:rsid w:val="003F1167"/>
    <w:rsid w:val="003F3A99"/>
    <w:rsid w:val="003F5D12"/>
    <w:rsid w:val="0040091F"/>
    <w:rsid w:val="004009B5"/>
    <w:rsid w:val="00401DF0"/>
    <w:rsid w:val="0040203C"/>
    <w:rsid w:val="00403FEB"/>
    <w:rsid w:val="0040570F"/>
    <w:rsid w:val="0040623A"/>
    <w:rsid w:val="00406D9C"/>
    <w:rsid w:val="004073CE"/>
    <w:rsid w:val="00413744"/>
    <w:rsid w:val="004142CB"/>
    <w:rsid w:val="00414B0C"/>
    <w:rsid w:val="004224A5"/>
    <w:rsid w:val="00422832"/>
    <w:rsid w:val="00423647"/>
    <w:rsid w:val="0042678C"/>
    <w:rsid w:val="00426DB3"/>
    <w:rsid w:val="00431583"/>
    <w:rsid w:val="00431E03"/>
    <w:rsid w:val="004329A2"/>
    <w:rsid w:val="00434D0A"/>
    <w:rsid w:val="00436CBA"/>
    <w:rsid w:val="0043732A"/>
    <w:rsid w:val="004400BE"/>
    <w:rsid w:val="004413D0"/>
    <w:rsid w:val="0044288F"/>
    <w:rsid w:val="00443ADD"/>
    <w:rsid w:val="004442D3"/>
    <w:rsid w:val="00444EF1"/>
    <w:rsid w:val="00455FE2"/>
    <w:rsid w:val="004572A7"/>
    <w:rsid w:val="00457395"/>
    <w:rsid w:val="00457A5E"/>
    <w:rsid w:val="0046043E"/>
    <w:rsid w:val="004646A0"/>
    <w:rsid w:val="00470524"/>
    <w:rsid w:val="004808D2"/>
    <w:rsid w:val="004816A8"/>
    <w:rsid w:val="004822E8"/>
    <w:rsid w:val="0048476D"/>
    <w:rsid w:val="00487419"/>
    <w:rsid w:val="0049098C"/>
    <w:rsid w:val="00492123"/>
    <w:rsid w:val="004966D7"/>
    <w:rsid w:val="00497B8F"/>
    <w:rsid w:val="004A12C6"/>
    <w:rsid w:val="004A1C90"/>
    <w:rsid w:val="004A1EE6"/>
    <w:rsid w:val="004A3B0D"/>
    <w:rsid w:val="004A5DC4"/>
    <w:rsid w:val="004A6FD7"/>
    <w:rsid w:val="004B1142"/>
    <w:rsid w:val="004B1857"/>
    <w:rsid w:val="004B4B7D"/>
    <w:rsid w:val="004B5BEB"/>
    <w:rsid w:val="004B5D85"/>
    <w:rsid w:val="004B68E6"/>
    <w:rsid w:val="004C1573"/>
    <w:rsid w:val="004C262E"/>
    <w:rsid w:val="004C2AB5"/>
    <w:rsid w:val="004C3FD8"/>
    <w:rsid w:val="004C7B1C"/>
    <w:rsid w:val="004D0DB2"/>
    <w:rsid w:val="004D0E0D"/>
    <w:rsid w:val="004D1A2E"/>
    <w:rsid w:val="004E019B"/>
    <w:rsid w:val="004E0E98"/>
    <w:rsid w:val="004E68C0"/>
    <w:rsid w:val="004E691D"/>
    <w:rsid w:val="004E6C3A"/>
    <w:rsid w:val="004E72D1"/>
    <w:rsid w:val="004E7D3B"/>
    <w:rsid w:val="004F0E1A"/>
    <w:rsid w:val="004F347F"/>
    <w:rsid w:val="004F46A0"/>
    <w:rsid w:val="004F711A"/>
    <w:rsid w:val="004F7368"/>
    <w:rsid w:val="004F7A13"/>
    <w:rsid w:val="004F7B15"/>
    <w:rsid w:val="004F7CAB"/>
    <w:rsid w:val="00502555"/>
    <w:rsid w:val="00502F85"/>
    <w:rsid w:val="005106B2"/>
    <w:rsid w:val="0051528C"/>
    <w:rsid w:val="00516787"/>
    <w:rsid w:val="005208C4"/>
    <w:rsid w:val="005209DF"/>
    <w:rsid w:val="005221A0"/>
    <w:rsid w:val="005238CD"/>
    <w:rsid w:val="005243B5"/>
    <w:rsid w:val="005262CA"/>
    <w:rsid w:val="00526432"/>
    <w:rsid w:val="00526AB9"/>
    <w:rsid w:val="00526F68"/>
    <w:rsid w:val="00531C38"/>
    <w:rsid w:val="00532252"/>
    <w:rsid w:val="00532802"/>
    <w:rsid w:val="00533487"/>
    <w:rsid w:val="00535C5F"/>
    <w:rsid w:val="00536B3A"/>
    <w:rsid w:val="00536C01"/>
    <w:rsid w:val="0054058B"/>
    <w:rsid w:val="005417B7"/>
    <w:rsid w:val="00542C2D"/>
    <w:rsid w:val="00546753"/>
    <w:rsid w:val="00547332"/>
    <w:rsid w:val="00550AB3"/>
    <w:rsid w:val="005511B9"/>
    <w:rsid w:val="00551D6E"/>
    <w:rsid w:val="0055285B"/>
    <w:rsid w:val="00553C13"/>
    <w:rsid w:val="00555B2B"/>
    <w:rsid w:val="00562DC8"/>
    <w:rsid w:val="00564C6D"/>
    <w:rsid w:val="00564EA3"/>
    <w:rsid w:val="005652C4"/>
    <w:rsid w:val="00566ED7"/>
    <w:rsid w:val="00566F59"/>
    <w:rsid w:val="00567D95"/>
    <w:rsid w:val="00570386"/>
    <w:rsid w:val="00574B2C"/>
    <w:rsid w:val="0057503A"/>
    <w:rsid w:val="0057548C"/>
    <w:rsid w:val="005774F4"/>
    <w:rsid w:val="00577968"/>
    <w:rsid w:val="00580040"/>
    <w:rsid w:val="00580425"/>
    <w:rsid w:val="00584E0E"/>
    <w:rsid w:val="00586578"/>
    <w:rsid w:val="0058757F"/>
    <w:rsid w:val="005907F4"/>
    <w:rsid w:val="00590E9D"/>
    <w:rsid w:val="00591DDA"/>
    <w:rsid w:val="00595043"/>
    <w:rsid w:val="005960FB"/>
    <w:rsid w:val="005A1363"/>
    <w:rsid w:val="005A1CD8"/>
    <w:rsid w:val="005A289F"/>
    <w:rsid w:val="005A3028"/>
    <w:rsid w:val="005A44C4"/>
    <w:rsid w:val="005A58A9"/>
    <w:rsid w:val="005A7CF0"/>
    <w:rsid w:val="005B08C4"/>
    <w:rsid w:val="005B1A2C"/>
    <w:rsid w:val="005B336E"/>
    <w:rsid w:val="005B35CF"/>
    <w:rsid w:val="005B4643"/>
    <w:rsid w:val="005B52A4"/>
    <w:rsid w:val="005B5332"/>
    <w:rsid w:val="005B69F0"/>
    <w:rsid w:val="005C07E0"/>
    <w:rsid w:val="005C2C4E"/>
    <w:rsid w:val="005C6663"/>
    <w:rsid w:val="005C7984"/>
    <w:rsid w:val="005D0468"/>
    <w:rsid w:val="005D0CEC"/>
    <w:rsid w:val="005D13D8"/>
    <w:rsid w:val="005D1537"/>
    <w:rsid w:val="005D16FF"/>
    <w:rsid w:val="005D1A43"/>
    <w:rsid w:val="005D6589"/>
    <w:rsid w:val="005E2276"/>
    <w:rsid w:val="005E51F5"/>
    <w:rsid w:val="005E5570"/>
    <w:rsid w:val="005E710A"/>
    <w:rsid w:val="005F3274"/>
    <w:rsid w:val="005F3C4D"/>
    <w:rsid w:val="005F3DE8"/>
    <w:rsid w:val="005F48C3"/>
    <w:rsid w:val="005F4F54"/>
    <w:rsid w:val="005F53FB"/>
    <w:rsid w:val="005F5726"/>
    <w:rsid w:val="00601554"/>
    <w:rsid w:val="00603E40"/>
    <w:rsid w:val="00605584"/>
    <w:rsid w:val="00606A24"/>
    <w:rsid w:val="00606E06"/>
    <w:rsid w:val="006071B5"/>
    <w:rsid w:val="00610986"/>
    <w:rsid w:val="006109CA"/>
    <w:rsid w:val="00610B11"/>
    <w:rsid w:val="00611993"/>
    <w:rsid w:val="00612DC6"/>
    <w:rsid w:val="00617852"/>
    <w:rsid w:val="00620906"/>
    <w:rsid w:val="00625DFD"/>
    <w:rsid w:val="006271A1"/>
    <w:rsid w:val="0062762D"/>
    <w:rsid w:val="006278CB"/>
    <w:rsid w:val="00631189"/>
    <w:rsid w:val="00632D06"/>
    <w:rsid w:val="00633BCD"/>
    <w:rsid w:val="00637347"/>
    <w:rsid w:val="00640DBD"/>
    <w:rsid w:val="00646CD6"/>
    <w:rsid w:val="00646F3A"/>
    <w:rsid w:val="0065068E"/>
    <w:rsid w:val="006506F6"/>
    <w:rsid w:val="0065070A"/>
    <w:rsid w:val="00650E71"/>
    <w:rsid w:val="00651569"/>
    <w:rsid w:val="006516B2"/>
    <w:rsid w:val="006563A5"/>
    <w:rsid w:val="00656C8C"/>
    <w:rsid w:val="00656F90"/>
    <w:rsid w:val="00657A63"/>
    <w:rsid w:val="00657F2D"/>
    <w:rsid w:val="00660330"/>
    <w:rsid w:val="00662857"/>
    <w:rsid w:val="00662FF0"/>
    <w:rsid w:val="0066365D"/>
    <w:rsid w:val="0066671A"/>
    <w:rsid w:val="00667848"/>
    <w:rsid w:val="0067139E"/>
    <w:rsid w:val="00671A2B"/>
    <w:rsid w:val="00672595"/>
    <w:rsid w:val="0067292D"/>
    <w:rsid w:val="00674984"/>
    <w:rsid w:val="00674E02"/>
    <w:rsid w:val="00675C32"/>
    <w:rsid w:val="006779EF"/>
    <w:rsid w:val="0068061B"/>
    <w:rsid w:val="006806D2"/>
    <w:rsid w:val="0068346F"/>
    <w:rsid w:val="006835DD"/>
    <w:rsid w:val="00687F8E"/>
    <w:rsid w:val="0069298A"/>
    <w:rsid w:val="00693726"/>
    <w:rsid w:val="0069596D"/>
    <w:rsid w:val="00697090"/>
    <w:rsid w:val="006972B0"/>
    <w:rsid w:val="006A14AA"/>
    <w:rsid w:val="006A3BF8"/>
    <w:rsid w:val="006A4C5B"/>
    <w:rsid w:val="006A62E0"/>
    <w:rsid w:val="006A6AFE"/>
    <w:rsid w:val="006A700D"/>
    <w:rsid w:val="006A7D0F"/>
    <w:rsid w:val="006A7F13"/>
    <w:rsid w:val="006B180E"/>
    <w:rsid w:val="006B4AC8"/>
    <w:rsid w:val="006B4EC6"/>
    <w:rsid w:val="006B50A9"/>
    <w:rsid w:val="006B5D0B"/>
    <w:rsid w:val="006C03EA"/>
    <w:rsid w:val="006C2C10"/>
    <w:rsid w:val="006C455E"/>
    <w:rsid w:val="006C5802"/>
    <w:rsid w:val="006C689F"/>
    <w:rsid w:val="006C7CA5"/>
    <w:rsid w:val="006D0F0E"/>
    <w:rsid w:val="006D4972"/>
    <w:rsid w:val="006D5557"/>
    <w:rsid w:val="006D5D13"/>
    <w:rsid w:val="006E28F9"/>
    <w:rsid w:val="006E476B"/>
    <w:rsid w:val="006E49F1"/>
    <w:rsid w:val="006E63F5"/>
    <w:rsid w:val="006E7C7D"/>
    <w:rsid w:val="006E7F78"/>
    <w:rsid w:val="006F007D"/>
    <w:rsid w:val="006F0E57"/>
    <w:rsid w:val="006F1AE8"/>
    <w:rsid w:val="006F4891"/>
    <w:rsid w:val="006F578E"/>
    <w:rsid w:val="006F5D72"/>
    <w:rsid w:val="006F662D"/>
    <w:rsid w:val="00701FFD"/>
    <w:rsid w:val="00702E37"/>
    <w:rsid w:val="00703A65"/>
    <w:rsid w:val="007040E7"/>
    <w:rsid w:val="00705B23"/>
    <w:rsid w:val="00706361"/>
    <w:rsid w:val="00706EC9"/>
    <w:rsid w:val="007071AE"/>
    <w:rsid w:val="00707B9A"/>
    <w:rsid w:val="0071003B"/>
    <w:rsid w:val="007107BC"/>
    <w:rsid w:val="00711294"/>
    <w:rsid w:val="00711351"/>
    <w:rsid w:val="00714307"/>
    <w:rsid w:val="007152F2"/>
    <w:rsid w:val="007153E2"/>
    <w:rsid w:val="00715B88"/>
    <w:rsid w:val="00716A95"/>
    <w:rsid w:val="007206DE"/>
    <w:rsid w:val="00720FD6"/>
    <w:rsid w:val="007229E3"/>
    <w:rsid w:val="0072314C"/>
    <w:rsid w:val="00724CA2"/>
    <w:rsid w:val="0072513F"/>
    <w:rsid w:val="007254B6"/>
    <w:rsid w:val="0073131E"/>
    <w:rsid w:val="00731F97"/>
    <w:rsid w:val="0073214C"/>
    <w:rsid w:val="007360B2"/>
    <w:rsid w:val="00740C7D"/>
    <w:rsid w:val="00742176"/>
    <w:rsid w:val="00742629"/>
    <w:rsid w:val="0074518F"/>
    <w:rsid w:val="00745F0B"/>
    <w:rsid w:val="00746743"/>
    <w:rsid w:val="00750D5D"/>
    <w:rsid w:val="0075132B"/>
    <w:rsid w:val="00752A9A"/>
    <w:rsid w:val="00753764"/>
    <w:rsid w:val="007562AA"/>
    <w:rsid w:val="0075715E"/>
    <w:rsid w:val="00757C71"/>
    <w:rsid w:val="00757FD1"/>
    <w:rsid w:val="007626F9"/>
    <w:rsid w:val="00762FC7"/>
    <w:rsid w:val="007668A5"/>
    <w:rsid w:val="00767126"/>
    <w:rsid w:val="00767AB3"/>
    <w:rsid w:val="00771681"/>
    <w:rsid w:val="00772973"/>
    <w:rsid w:val="00776235"/>
    <w:rsid w:val="00780031"/>
    <w:rsid w:val="007838CA"/>
    <w:rsid w:val="00784167"/>
    <w:rsid w:val="007850AF"/>
    <w:rsid w:val="00785A73"/>
    <w:rsid w:val="00792093"/>
    <w:rsid w:val="00792D7E"/>
    <w:rsid w:val="00795030"/>
    <w:rsid w:val="007975BA"/>
    <w:rsid w:val="007A080F"/>
    <w:rsid w:val="007A1244"/>
    <w:rsid w:val="007A1F2E"/>
    <w:rsid w:val="007A2632"/>
    <w:rsid w:val="007A32E8"/>
    <w:rsid w:val="007A6286"/>
    <w:rsid w:val="007B31D1"/>
    <w:rsid w:val="007B4953"/>
    <w:rsid w:val="007B5CE7"/>
    <w:rsid w:val="007B6BF7"/>
    <w:rsid w:val="007C0C09"/>
    <w:rsid w:val="007C1DE4"/>
    <w:rsid w:val="007C3F7C"/>
    <w:rsid w:val="007C4B76"/>
    <w:rsid w:val="007D0471"/>
    <w:rsid w:val="007D0C71"/>
    <w:rsid w:val="007D1593"/>
    <w:rsid w:val="007D2204"/>
    <w:rsid w:val="007D275D"/>
    <w:rsid w:val="007D31E6"/>
    <w:rsid w:val="007D54AF"/>
    <w:rsid w:val="007D7760"/>
    <w:rsid w:val="007E037F"/>
    <w:rsid w:val="007E1E97"/>
    <w:rsid w:val="007E37F9"/>
    <w:rsid w:val="007E4193"/>
    <w:rsid w:val="007E5172"/>
    <w:rsid w:val="007E7928"/>
    <w:rsid w:val="007F3B4F"/>
    <w:rsid w:val="007F55BB"/>
    <w:rsid w:val="007F670E"/>
    <w:rsid w:val="007F68A0"/>
    <w:rsid w:val="007F7302"/>
    <w:rsid w:val="0080174D"/>
    <w:rsid w:val="0080416E"/>
    <w:rsid w:val="00806650"/>
    <w:rsid w:val="00814A0C"/>
    <w:rsid w:val="00814BEA"/>
    <w:rsid w:val="00815098"/>
    <w:rsid w:val="00815F4E"/>
    <w:rsid w:val="00816829"/>
    <w:rsid w:val="0082152D"/>
    <w:rsid w:val="008227F3"/>
    <w:rsid w:val="00822823"/>
    <w:rsid w:val="00823234"/>
    <w:rsid w:val="00823282"/>
    <w:rsid w:val="00825DAB"/>
    <w:rsid w:val="00826815"/>
    <w:rsid w:val="008312E4"/>
    <w:rsid w:val="00832EF8"/>
    <w:rsid w:val="00833A61"/>
    <w:rsid w:val="00836B8A"/>
    <w:rsid w:val="00837DF2"/>
    <w:rsid w:val="008401F8"/>
    <w:rsid w:val="00840C11"/>
    <w:rsid w:val="0084402C"/>
    <w:rsid w:val="00851FA5"/>
    <w:rsid w:val="00852B18"/>
    <w:rsid w:val="0085309F"/>
    <w:rsid w:val="00853B90"/>
    <w:rsid w:val="0085759F"/>
    <w:rsid w:val="00860C31"/>
    <w:rsid w:val="0086121C"/>
    <w:rsid w:val="008614DF"/>
    <w:rsid w:val="00863D54"/>
    <w:rsid w:val="00863F5C"/>
    <w:rsid w:val="00864679"/>
    <w:rsid w:val="00864786"/>
    <w:rsid w:val="00864F97"/>
    <w:rsid w:val="008700E1"/>
    <w:rsid w:val="00870C0D"/>
    <w:rsid w:val="00873347"/>
    <w:rsid w:val="008774AF"/>
    <w:rsid w:val="008826AC"/>
    <w:rsid w:val="0088337A"/>
    <w:rsid w:val="0088344A"/>
    <w:rsid w:val="00883AD2"/>
    <w:rsid w:val="00884653"/>
    <w:rsid w:val="00885ECB"/>
    <w:rsid w:val="0088652A"/>
    <w:rsid w:val="00890A4A"/>
    <w:rsid w:val="00890FB6"/>
    <w:rsid w:val="00892B27"/>
    <w:rsid w:val="008957B0"/>
    <w:rsid w:val="0089763C"/>
    <w:rsid w:val="008A091D"/>
    <w:rsid w:val="008A1418"/>
    <w:rsid w:val="008A1EE8"/>
    <w:rsid w:val="008A1F19"/>
    <w:rsid w:val="008A5413"/>
    <w:rsid w:val="008A603C"/>
    <w:rsid w:val="008A65D4"/>
    <w:rsid w:val="008A7504"/>
    <w:rsid w:val="008B04D6"/>
    <w:rsid w:val="008B11E5"/>
    <w:rsid w:val="008B1C52"/>
    <w:rsid w:val="008B264F"/>
    <w:rsid w:val="008B28E8"/>
    <w:rsid w:val="008B44AB"/>
    <w:rsid w:val="008B4616"/>
    <w:rsid w:val="008B4CDA"/>
    <w:rsid w:val="008B6805"/>
    <w:rsid w:val="008B6E16"/>
    <w:rsid w:val="008C5F3F"/>
    <w:rsid w:val="008C7C18"/>
    <w:rsid w:val="008D104C"/>
    <w:rsid w:val="008D3BF7"/>
    <w:rsid w:val="008D3CE7"/>
    <w:rsid w:val="008D7985"/>
    <w:rsid w:val="008D7FC3"/>
    <w:rsid w:val="008E15CF"/>
    <w:rsid w:val="008E26B7"/>
    <w:rsid w:val="008E27A8"/>
    <w:rsid w:val="008E689A"/>
    <w:rsid w:val="008F08E7"/>
    <w:rsid w:val="008F165F"/>
    <w:rsid w:val="008F1666"/>
    <w:rsid w:val="008F1BE0"/>
    <w:rsid w:val="008F3697"/>
    <w:rsid w:val="008F400C"/>
    <w:rsid w:val="008F4824"/>
    <w:rsid w:val="008F4AA6"/>
    <w:rsid w:val="008F5C13"/>
    <w:rsid w:val="008F739F"/>
    <w:rsid w:val="00902A76"/>
    <w:rsid w:val="009034CC"/>
    <w:rsid w:val="0090373B"/>
    <w:rsid w:val="00905084"/>
    <w:rsid w:val="00913CA6"/>
    <w:rsid w:val="00914547"/>
    <w:rsid w:val="009151AD"/>
    <w:rsid w:val="0091573C"/>
    <w:rsid w:val="009172D8"/>
    <w:rsid w:val="009200AB"/>
    <w:rsid w:val="009232A1"/>
    <w:rsid w:val="009232D1"/>
    <w:rsid w:val="0092414E"/>
    <w:rsid w:val="00926B7D"/>
    <w:rsid w:val="00927529"/>
    <w:rsid w:val="00932E03"/>
    <w:rsid w:val="00933110"/>
    <w:rsid w:val="00933DF8"/>
    <w:rsid w:val="00934791"/>
    <w:rsid w:val="00936E64"/>
    <w:rsid w:val="0094006B"/>
    <w:rsid w:val="00952467"/>
    <w:rsid w:val="00952A75"/>
    <w:rsid w:val="0095327E"/>
    <w:rsid w:val="00954985"/>
    <w:rsid w:val="00955CBE"/>
    <w:rsid w:val="00956511"/>
    <w:rsid w:val="0095673F"/>
    <w:rsid w:val="00957808"/>
    <w:rsid w:val="00957EDB"/>
    <w:rsid w:val="00960B3F"/>
    <w:rsid w:val="00961C36"/>
    <w:rsid w:val="00962DAB"/>
    <w:rsid w:val="00964DB3"/>
    <w:rsid w:val="00966608"/>
    <w:rsid w:val="009666C7"/>
    <w:rsid w:val="00967C03"/>
    <w:rsid w:val="00973A88"/>
    <w:rsid w:val="00974C64"/>
    <w:rsid w:val="0097552C"/>
    <w:rsid w:val="009765F0"/>
    <w:rsid w:val="00977308"/>
    <w:rsid w:val="0097784B"/>
    <w:rsid w:val="0098303D"/>
    <w:rsid w:val="009832B2"/>
    <w:rsid w:val="009844D0"/>
    <w:rsid w:val="00987744"/>
    <w:rsid w:val="00987BC0"/>
    <w:rsid w:val="00990529"/>
    <w:rsid w:val="00991012"/>
    <w:rsid w:val="00991748"/>
    <w:rsid w:val="009A0584"/>
    <w:rsid w:val="009A14EE"/>
    <w:rsid w:val="009A1631"/>
    <w:rsid w:val="009A49C3"/>
    <w:rsid w:val="009A65B0"/>
    <w:rsid w:val="009B0892"/>
    <w:rsid w:val="009B0A91"/>
    <w:rsid w:val="009B1F7B"/>
    <w:rsid w:val="009B3019"/>
    <w:rsid w:val="009B35E8"/>
    <w:rsid w:val="009B5C82"/>
    <w:rsid w:val="009B7A49"/>
    <w:rsid w:val="009C0B43"/>
    <w:rsid w:val="009C0E0F"/>
    <w:rsid w:val="009C34D7"/>
    <w:rsid w:val="009C78BE"/>
    <w:rsid w:val="009D2CBA"/>
    <w:rsid w:val="009D2D7E"/>
    <w:rsid w:val="009D4E26"/>
    <w:rsid w:val="009D4E73"/>
    <w:rsid w:val="009D66DC"/>
    <w:rsid w:val="009E222D"/>
    <w:rsid w:val="009E3738"/>
    <w:rsid w:val="009E5F7C"/>
    <w:rsid w:val="009E6873"/>
    <w:rsid w:val="009E7807"/>
    <w:rsid w:val="009E7C6E"/>
    <w:rsid w:val="009F19D8"/>
    <w:rsid w:val="009F2207"/>
    <w:rsid w:val="009F25F7"/>
    <w:rsid w:val="009F6B80"/>
    <w:rsid w:val="00A024CE"/>
    <w:rsid w:val="00A02517"/>
    <w:rsid w:val="00A03DF3"/>
    <w:rsid w:val="00A0561E"/>
    <w:rsid w:val="00A06837"/>
    <w:rsid w:val="00A06B39"/>
    <w:rsid w:val="00A11387"/>
    <w:rsid w:val="00A1222B"/>
    <w:rsid w:val="00A1263B"/>
    <w:rsid w:val="00A12C0D"/>
    <w:rsid w:val="00A13B05"/>
    <w:rsid w:val="00A14DAC"/>
    <w:rsid w:val="00A15903"/>
    <w:rsid w:val="00A21B65"/>
    <w:rsid w:val="00A248AC"/>
    <w:rsid w:val="00A24B18"/>
    <w:rsid w:val="00A252E6"/>
    <w:rsid w:val="00A2565E"/>
    <w:rsid w:val="00A33D35"/>
    <w:rsid w:val="00A35A7C"/>
    <w:rsid w:val="00A36A09"/>
    <w:rsid w:val="00A4270C"/>
    <w:rsid w:val="00A44929"/>
    <w:rsid w:val="00A44996"/>
    <w:rsid w:val="00A44BBC"/>
    <w:rsid w:val="00A44DE0"/>
    <w:rsid w:val="00A469A1"/>
    <w:rsid w:val="00A47306"/>
    <w:rsid w:val="00A4741B"/>
    <w:rsid w:val="00A47A5F"/>
    <w:rsid w:val="00A52FB5"/>
    <w:rsid w:val="00A5367D"/>
    <w:rsid w:val="00A53723"/>
    <w:rsid w:val="00A53965"/>
    <w:rsid w:val="00A55052"/>
    <w:rsid w:val="00A566FE"/>
    <w:rsid w:val="00A57824"/>
    <w:rsid w:val="00A579A8"/>
    <w:rsid w:val="00A57A46"/>
    <w:rsid w:val="00A62D7E"/>
    <w:rsid w:val="00A62D9C"/>
    <w:rsid w:val="00A64191"/>
    <w:rsid w:val="00A64593"/>
    <w:rsid w:val="00A651C0"/>
    <w:rsid w:val="00A65654"/>
    <w:rsid w:val="00A674EB"/>
    <w:rsid w:val="00A72292"/>
    <w:rsid w:val="00A7346B"/>
    <w:rsid w:val="00A74BA8"/>
    <w:rsid w:val="00A76B8A"/>
    <w:rsid w:val="00A77F8B"/>
    <w:rsid w:val="00A82699"/>
    <w:rsid w:val="00A8464D"/>
    <w:rsid w:val="00A8484F"/>
    <w:rsid w:val="00A853BD"/>
    <w:rsid w:val="00A85CAD"/>
    <w:rsid w:val="00A85EF3"/>
    <w:rsid w:val="00A87A96"/>
    <w:rsid w:val="00A87D5E"/>
    <w:rsid w:val="00A902C3"/>
    <w:rsid w:val="00A92BFC"/>
    <w:rsid w:val="00A92E6C"/>
    <w:rsid w:val="00A94945"/>
    <w:rsid w:val="00A9786E"/>
    <w:rsid w:val="00A978D3"/>
    <w:rsid w:val="00AA012C"/>
    <w:rsid w:val="00AA1737"/>
    <w:rsid w:val="00AA301B"/>
    <w:rsid w:val="00AB0564"/>
    <w:rsid w:val="00AB1ACC"/>
    <w:rsid w:val="00AB3CD7"/>
    <w:rsid w:val="00AB403B"/>
    <w:rsid w:val="00AB4AEE"/>
    <w:rsid w:val="00AB55A0"/>
    <w:rsid w:val="00AB5C4C"/>
    <w:rsid w:val="00AB5D8D"/>
    <w:rsid w:val="00AB6DC0"/>
    <w:rsid w:val="00AB7027"/>
    <w:rsid w:val="00AB7298"/>
    <w:rsid w:val="00AC1193"/>
    <w:rsid w:val="00AC17BE"/>
    <w:rsid w:val="00AC26DF"/>
    <w:rsid w:val="00AC3732"/>
    <w:rsid w:val="00AC6A97"/>
    <w:rsid w:val="00AC7073"/>
    <w:rsid w:val="00AD0CDC"/>
    <w:rsid w:val="00AD18D6"/>
    <w:rsid w:val="00AD2C00"/>
    <w:rsid w:val="00AD2EDE"/>
    <w:rsid w:val="00AD4DE8"/>
    <w:rsid w:val="00AD4EA6"/>
    <w:rsid w:val="00AD604E"/>
    <w:rsid w:val="00AE0C80"/>
    <w:rsid w:val="00AE364B"/>
    <w:rsid w:val="00AE56FE"/>
    <w:rsid w:val="00AF3788"/>
    <w:rsid w:val="00AF45E7"/>
    <w:rsid w:val="00AF619B"/>
    <w:rsid w:val="00AF66B0"/>
    <w:rsid w:val="00AF6D4A"/>
    <w:rsid w:val="00AF711E"/>
    <w:rsid w:val="00AF7D77"/>
    <w:rsid w:val="00B0015B"/>
    <w:rsid w:val="00B01B68"/>
    <w:rsid w:val="00B02506"/>
    <w:rsid w:val="00B03299"/>
    <w:rsid w:val="00B060BA"/>
    <w:rsid w:val="00B06632"/>
    <w:rsid w:val="00B06AE4"/>
    <w:rsid w:val="00B10808"/>
    <w:rsid w:val="00B1160E"/>
    <w:rsid w:val="00B13DA2"/>
    <w:rsid w:val="00B165D4"/>
    <w:rsid w:val="00B16A9A"/>
    <w:rsid w:val="00B17EF7"/>
    <w:rsid w:val="00B20012"/>
    <w:rsid w:val="00B20245"/>
    <w:rsid w:val="00B21FFD"/>
    <w:rsid w:val="00B222CB"/>
    <w:rsid w:val="00B236CE"/>
    <w:rsid w:val="00B23C83"/>
    <w:rsid w:val="00B31EEE"/>
    <w:rsid w:val="00B32627"/>
    <w:rsid w:val="00B342E7"/>
    <w:rsid w:val="00B348A8"/>
    <w:rsid w:val="00B34984"/>
    <w:rsid w:val="00B35A5D"/>
    <w:rsid w:val="00B3634D"/>
    <w:rsid w:val="00B42A50"/>
    <w:rsid w:val="00B508F0"/>
    <w:rsid w:val="00B52BB0"/>
    <w:rsid w:val="00B54D55"/>
    <w:rsid w:val="00B55CFD"/>
    <w:rsid w:val="00B5728B"/>
    <w:rsid w:val="00B57F58"/>
    <w:rsid w:val="00B6207A"/>
    <w:rsid w:val="00B6376F"/>
    <w:rsid w:val="00B63F08"/>
    <w:rsid w:val="00B645B0"/>
    <w:rsid w:val="00B653CF"/>
    <w:rsid w:val="00B65E53"/>
    <w:rsid w:val="00B66041"/>
    <w:rsid w:val="00B666A4"/>
    <w:rsid w:val="00B667BD"/>
    <w:rsid w:val="00B66E25"/>
    <w:rsid w:val="00B67BF5"/>
    <w:rsid w:val="00B71A96"/>
    <w:rsid w:val="00B72FA0"/>
    <w:rsid w:val="00B741E3"/>
    <w:rsid w:val="00B7508B"/>
    <w:rsid w:val="00B75AC1"/>
    <w:rsid w:val="00B80868"/>
    <w:rsid w:val="00B827DC"/>
    <w:rsid w:val="00B836DA"/>
    <w:rsid w:val="00B843C3"/>
    <w:rsid w:val="00B867D5"/>
    <w:rsid w:val="00B90EDB"/>
    <w:rsid w:val="00B93371"/>
    <w:rsid w:val="00B95DBD"/>
    <w:rsid w:val="00B97708"/>
    <w:rsid w:val="00B97F58"/>
    <w:rsid w:val="00BA03F1"/>
    <w:rsid w:val="00BA1F3F"/>
    <w:rsid w:val="00BA28F9"/>
    <w:rsid w:val="00BA37CD"/>
    <w:rsid w:val="00BA4A5A"/>
    <w:rsid w:val="00BA527B"/>
    <w:rsid w:val="00BA5688"/>
    <w:rsid w:val="00BA5AC0"/>
    <w:rsid w:val="00BA60D9"/>
    <w:rsid w:val="00BA676B"/>
    <w:rsid w:val="00BB0E61"/>
    <w:rsid w:val="00BB53AF"/>
    <w:rsid w:val="00BB6872"/>
    <w:rsid w:val="00BB728F"/>
    <w:rsid w:val="00BC05F0"/>
    <w:rsid w:val="00BC159A"/>
    <w:rsid w:val="00BC39FF"/>
    <w:rsid w:val="00BC727B"/>
    <w:rsid w:val="00BC795A"/>
    <w:rsid w:val="00BC7978"/>
    <w:rsid w:val="00BD12ED"/>
    <w:rsid w:val="00BD1CB4"/>
    <w:rsid w:val="00BD39A0"/>
    <w:rsid w:val="00BD3C88"/>
    <w:rsid w:val="00BE084A"/>
    <w:rsid w:val="00BE17B6"/>
    <w:rsid w:val="00BE2F3F"/>
    <w:rsid w:val="00BE2FF5"/>
    <w:rsid w:val="00BE42EC"/>
    <w:rsid w:val="00BE5142"/>
    <w:rsid w:val="00BE6AC3"/>
    <w:rsid w:val="00BE7FD8"/>
    <w:rsid w:val="00BF00B2"/>
    <w:rsid w:val="00BF0D63"/>
    <w:rsid w:val="00BF15B6"/>
    <w:rsid w:val="00BF1A02"/>
    <w:rsid w:val="00BF5455"/>
    <w:rsid w:val="00BF5894"/>
    <w:rsid w:val="00BF750B"/>
    <w:rsid w:val="00C003AD"/>
    <w:rsid w:val="00C012C4"/>
    <w:rsid w:val="00C04022"/>
    <w:rsid w:val="00C0548B"/>
    <w:rsid w:val="00C06484"/>
    <w:rsid w:val="00C06A2B"/>
    <w:rsid w:val="00C075DF"/>
    <w:rsid w:val="00C079E9"/>
    <w:rsid w:val="00C10E81"/>
    <w:rsid w:val="00C114CE"/>
    <w:rsid w:val="00C11E85"/>
    <w:rsid w:val="00C20FC6"/>
    <w:rsid w:val="00C25339"/>
    <w:rsid w:val="00C25526"/>
    <w:rsid w:val="00C2718C"/>
    <w:rsid w:val="00C3009B"/>
    <w:rsid w:val="00C30236"/>
    <w:rsid w:val="00C32640"/>
    <w:rsid w:val="00C3327C"/>
    <w:rsid w:val="00C342A7"/>
    <w:rsid w:val="00C34745"/>
    <w:rsid w:val="00C35A85"/>
    <w:rsid w:val="00C36FDB"/>
    <w:rsid w:val="00C37260"/>
    <w:rsid w:val="00C40EDE"/>
    <w:rsid w:val="00C41711"/>
    <w:rsid w:val="00C41974"/>
    <w:rsid w:val="00C437B5"/>
    <w:rsid w:val="00C448CF"/>
    <w:rsid w:val="00C458AE"/>
    <w:rsid w:val="00C45EC0"/>
    <w:rsid w:val="00C461DE"/>
    <w:rsid w:val="00C501D1"/>
    <w:rsid w:val="00C513C9"/>
    <w:rsid w:val="00C520C2"/>
    <w:rsid w:val="00C535E4"/>
    <w:rsid w:val="00C54055"/>
    <w:rsid w:val="00C559BC"/>
    <w:rsid w:val="00C55E74"/>
    <w:rsid w:val="00C55F4F"/>
    <w:rsid w:val="00C60F72"/>
    <w:rsid w:val="00C61379"/>
    <w:rsid w:val="00C647B8"/>
    <w:rsid w:val="00C674C4"/>
    <w:rsid w:val="00C67844"/>
    <w:rsid w:val="00C67A85"/>
    <w:rsid w:val="00C67AB2"/>
    <w:rsid w:val="00C70624"/>
    <w:rsid w:val="00C7099E"/>
    <w:rsid w:val="00C70E9E"/>
    <w:rsid w:val="00C7198D"/>
    <w:rsid w:val="00C720AC"/>
    <w:rsid w:val="00C731CE"/>
    <w:rsid w:val="00C735E3"/>
    <w:rsid w:val="00C736A6"/>
    <w:rsid w:val="00C75788"/>
    <w:rsid w:val="00C77308"/>
    <w:rsid w:val="00C7782C"/>
    <w:rsid w:val="00C83C54"/>
    <w:rsid w:val="00C86171"/>
    <w:rsid w:val="00C86755"/>
    <w:rsid w:val="00C86904"/>
    <w:rsid w:val="00C91B97"/>
    <w:rsid w:val="00C91D10"/>
    <w:rsid w:val="00C93414"/>
    <w:rsid w:val="00C95E6F"/>
    <w:rsid w:val="00C96826"/>
    <w:rsid w:val="00CA0E26"/>
    <w:rsid w:val="00CA1829"/>
    <w:rsid w:val="00CA184E"/>
    <w:rsid w:val="00CA1E27"/>
    <w:rsid w:val="00CA28A8"/>
    <w:rsid w:val="00CA362B"/>
    <w:rsid w:val="00CA3BDA"/>
    <w:rsid w:val="00CA453F"/>
    <w:rsid w:val="00CA5600"/>
    <w:rsid w:val="00CB0E74"/>
    <w:rsid w:val="00CB47FD"/>
    <w:rsid w:val="00CB5774"/>
    <w:rsid w:val="00CB6B33"/>
    <w:rsid w:val="00CB6E20"/>
    <w:rsid w:val="00CB7C41"/>
    <w:rsid w:val="00CC28B0"/>
    <w:rsid w:val="00CC2B26"/>
    <w:rsid w:val="00CC372F"/>
    <w:rsid w:val="00CC64BE"/>
    <w:rsid w:val="00CD0A41"/>
    <w:rsid w:val="00CD1083"/>
    <w:rsid w:val="00CD377A"/>
    <w:rsid w:val="00CD57F6"/>
    <w:rsid w:val="00CD6ADA"/>
    <w:rsid w:val="00CD7AF4"/>
    <w:rsid w:val="00CE0D0C"/>
    <w:rsid w:val="00CE3642"/>
    <w:rsid w:val="00CE3752"/>
    <w:rsid w:val="00CE4815"/>
    <w:rsid w:val="00CE6992"/>
    <w:rsid w:val="00CE79BA"/>
    <w:rsid w:val="00CE7FF8"/>
    <w:rsid w:val="00CF0A7E"/>
    <w:rsid w:val="00CF1827"/>
    <w:rsid w:val="00CF2A4F"/>
    <w:rsid w:val="00CF2DCD"/>
    <w:rsid w:val="00CF3C31"/>
    <w:rsid w:val="00CF3D45"/>
    <w:rsid w:val="00CF493D"/>
    <w:rsid w:val="00CF749F"/>
    <w:rsid w:val="00CF799E"/>
    <w:rsid w:val="00D00CB8"/>
    <w:rsid w:val="00D019AA"/>
    <w:rsid w:val="00D0204E"/>
    <w:rsid w:val="00D02511"/>
    <w:rsid w:val="00D036C3"/>
    <w:rsid w:val="00D03880"/>
    <w:rsid w:val="00D03CA2"/>
    <w:rsid w:val="00D0597F"/>
    <w:rsid w:val="00D0697E"/>
    <w:rsid w:val="00D073CB"/>
    <w:rsid w:val="00D0751F"/>
    <w:rsid w:val="00D07951"/>
    <w:rsid w:val="00D117EF"/>
    <w:rsid w:val="00D11D7E"/>
    <w:rsid w:val="00D15F59"/>
    <w:rsid w:val="00D23B2D"/>
    <w:rsid w:val="00D2518F"/>
    <w:rsid w:val="00D25300"/>
    <w:rsid w:val="00D26F71"/>
    <w:rsid w:val="00D278EF"/>
    <w:rsid w:val="00D30F41"/>
    <w:rsid w:val="00D30FA5"/>
    <w:rsid w:val="00D320A3"/>
    <w:rsid w:val="00D33402"/>
    <w:rsid w:val="00D342B2"/>
    <w:rsid w:val="00D35375"/>
    <w:rsid w:val="00D362E8"/>
    <w:rsid w:val="00D36C08"/>
    <w:rsid w:val="00D40B20"/>
    <w:rsid w:val="00D440A3"/>
    <w:rsid w:val="00D46A8F"/>
    <w:rsid w:val="00D47FE8"/>
    <w:rsid w:val="00D5166B"/>
    <w:rsid w:val="00D521F6"/>
    <w:rsid w:val="00D54743"/>
    <w:rsid w:val="00D556D2"/>
    <w:rsid w:val="00D57935"/>
    <w:rsid w:val="00D60751"/>
    <w:rsid w:val="00D60F3C"/>
    <w:rsid w:val="00D60FF8"/>
    <w:rsid w:val="00D61307"/>
    <w:rsid w:val="00D61FFF"/>
    <w:rsid w:val="00D65D0E"/>
    <w:rsid w:val="00D67A0D"/>
    <w:rsid w:val="00D7011A"/>
    <w:rsid w:val="00D7099D"/>
    <w:rsid w:val="00D72BFA"/>
    <w:rsid w:val="00D73180"/>
    <w:rsid w:val="00D761FE"/>
    <w:rsid w:val="00D8028A"/>
    <w:rsid w:val="00D81D03"/>
    <w:rsid w:val="00D855C1"/>
    <w:rsid w:val="00D862C7"/>
    <w:rsid w:val="00D86C0D"/>
    <w:rsid w:val="00D95041"/>
    <w:rsid w:val="00D961CA"/>
    <w:rsid w:val="00DA005E"/>
    <w:rsid w:val="00DA06C8"/>
    <w:rsid w:val="00DA1352"/>
    <w:rsid w:val="00DA37F1"/>
    <w:rsid w:val="00DA5C5E"/>
    <w:rsid w:val="00DB0C0A"/>
    <w:rsid w:val="00DB19BF"/>
    <w:rsid w:val="00DB21F0"/>
    <w:rsid w:val="00DB5733"/>
    <w:rsid w:val="00DB576C"/>
    <w:rsid w:val="00DB60BC"/>
    <w:rsid w:val="00DB6A8B"/>
    <w:rsid w:val="00DC07A4"/>
    <w:rsid w:val="00DC10E6"/>
    <w:rsid w:val="00DC3399"/>
    <w:rsid w:val="00DC3DCF"/>
    <w:rsid w:val="00DC6430"/>
    <w:rsid w:val="00DC6736"/>
    <w:rsid w:val="00DC7882"/>
    <w:rsid w:val="00DC7AD4"/>
    <w:rsid w:val="00DC7FF2"/>
    <w:rsid w:val="00DD2798"/>
    <w:rsid w:val="00DD2856"/>
    <w:rsid w:val="00DD56FA"/>
    <w:rsid w:val="00DD6F60"/>
    <w:rsid w:val="00DE09EF"/>
    <w:rsid w:val="00DE2A83"/>
    <w:rsid w:val="00DE5796"/>
    <w:rsid w:val="00DE699B"/>
    <w:rsid w:val="00DE6CC5"/>
    <w:rsid w:val="00DF0289"/>
    <w:rsid w:val="00DF06DE"/>
    <w:rsid w:val="00DF0A3B"/>
    <w:rsid w:val="00DF0C51"/>
    <w:rsid w:val="00DF4133"/>
    <w:rsid w:val="00DF457A"/>
    <w:rsid w:val="00DF4E14"/>
    <w:rsid w:val="00DF7BC8"/>
    <w:rsid w:val="00DF7F83"/>
    <w:rsid w:val="00E02745"/>
    <w:rsid w:val="00E02E10"/>
    <w:rsid w:val="00E064D4"/>
    <w:rsid w:val="00E07622"/>
    <w:rsid w:val="00E1317F"/>
    <w:rsid w:val="00E133C5"/>
    <w:rsid w:val="00E1346D"/>
    <w:rsid w:val="00E157DE"/>
    <w:rsid w:val="00E16442"/>
    <w:rsid w:val="00E17D33"/>
    <w:rsid w:val="00E2024D"/>
    <w:rsid w:val="00E20F66"/>
    <w:rsid w:val="00E2163F"/>
    <w:rsid w:val="00E21EDD"/>
    <w:rsid w:val="00E2310E"/>
    <w:rsid w:val="00E25161"/>
    <w:rsid w:val="00E2565C"/>
    <w:rsid w:val="00E25921"/>
    <w:rsid w:val="00E26680"/>
    <w:rsid w:val="00E26D5A"/>
    <w:rsid w:val="00E271EB"/>
    <w:rsid w:val="00E30303"/>
    <w:rsid w:val="00E30B58"/>
    <w:rsid w:val="00E30B9A"/>
    <w:rsid w:val="00E31E78"/>
    <w:rsid w:val="00E33231"/>
    <w:rsid w:val="00E4246E"/>
    <w:rsid w:val="00E441A7"/>
    <w:rsid w:val="00E44E5C"/>
    <w:rsid w:val="00E44F2D"/>
    <w:rsid w:val="00E52A36"/>
    <w:rsid w:val="00E534E0"/>
    <w:rsid w:val="00E54195"/>
    <w:rsid w:val="00E54AD7"/>
    <w:rsid w:val="00E54F12"/>
    <w:rsid w:val="00E56B85"/>
    <w:rsid w:val="00E57947"/>
    <w:rsid w:val="00E60857"/>
    <w:rsid w:val="00E61479"/>
    <w:rsid w:val="00E635D5"/>
    <w:rsid w:val="00E73A35"/>
    <w:rsid w:val="00E74A49"/>
    <w:rsid w:val="00E77188"/>
    <w:rsid w:val="00E77D80"/>
    <w:rsid w:val="00E81D44"/>
    <w:rsid w:val="00E82AA3"/>
    <w:rsid w:val="00E848BB"/>
    <w:rsid w:val="00E85DE4"/>
    <w:rsid w:val="00E925B0"/>
    <w:rsid w:val="00EA0192"/>
    <w:rsid w:val="00EA0C37"/>
    <w:rsid w:val="00EA14B0"/>
    <w:rsid w:val="00EA2DED"/>
    <w:rsid w:val="00EA31A9"/>
    <w:rsid w:val="00EA3925"/>
    <w:rsid w:val="00EA71A3"/>
    <w:rsid w:val="00EA7D1E"/>
    <w:rsid w:val="00EB1034"/>
    <w:rsid w:val="00EB24A7"/>
    <w:rsid w:val="00EB2F08"/>
    <w:rsid w:val="00EB5ED4"/>
    <w:rsid w:val="00EB6644"/>
    <w:rsid w:val="00EB70DF"/>
    <w:rsid w:val="00EC0E6C"/>
    <w:rsid w:val="00EC1742"/>
    <w:rsid w:val="00EC1B57"/>
    <w:rsid w:val="00EC25A8"/>
    <w:rsid w:val="00EC348C"/>
    <w:rsid w:val="00EC42DC"/>
    <w:rsid w:val="00EC4747"/>
    <w:rsid w:val="00EC4ED2"/>
    <w:rsid w:val="00EC647A"/>
    <w:rsid w:val="00EC69D1"/>
    <w:rsid w:val="00EC6E7A"/>
    <w:rsid w:val="00ED0A24"/>
    <w:rsid w:val="00ED220E"/>
    <w:rsid w:val="00ED4C5E"/>
    <w:rsid w:val="00ED67BD"/>
    <w:rsid w:val="00ED75B1"/>
    <w:rsid w:val="00ED7792"/>
    <w:rsid w:val="00EE2D9D"/>
    <w:rsid w:val="00EE3991"/>
    <w:rsid w:val="00EE58B6"/>
    <w:rsid w:val="00EE60DD"/>
    <w:rsid w:val="00EE7BD2"/>
    <w:rsid w:val="00EF0836"/>
    <w:rsid w:val="00F00555"/>
    <w:rsid w:val="00F00D20"/>
    <w:rsid w:val="00F10CA6"/>
    <w:rsid w:val="00F150D6"/>
    <w:rsid w:val="00F1606D"/>
    <w:rsid w:val="00F16717"/>
    <w:rsid w:val="00F16FB6"/>
    <w:rsid w:val="00F17A75"/>
    <w:rsid w:val="00F17F82"/>
    <w:rsid w:val="00F21B48"/>
    <w:rsid w:val="00F21D16"/>
    <w:rsid w:val="00F2237C"/>
    <w:rsid w:val="00F24298"/>
    <w:rsid w:val="00F24DA1"/>
    <w:rsid w:val="00F25CDB"/>
    <w:rsid w:val="00F266BE"/>
    <w:rsid w:val="00F269F2"/>
    <w:rsid w:val="00F27F1C"/>
    <w:rsid w:val="00F312C6"/>
    <w:rsid w:val="00F3242E"/>
    <w:rsid w:val="00F32AF0"/>
    <w:rsid w:val="00F340B8"/>
    <w:rsid w:val="00F34E57"/>
    <w:rsid w:val="00F365CE"/>
    <w:rsid w:val="00F36F21"/>
    <w:rsid w:val="00F37CDC"/>
    <w:rsid w:val="00F37F6B"/>
    <w:rsid w:val="00F42F68"/>
    <w:rsid w:val="00F4427E"/>
    <w:rsid w:val="00F453C5"/>
    <w:rsid w:val="00F4579B"/>
    <w:rsid w:val="00F45A95"/>
    <w:rsid w:val="00F45D82"/>
    <w:rsid w:val="00F552B0"/>
    <w:rsid w:val="00F557D0"/>
    <w:rsid w:val="00F5701B"/>
    <w:rsid w:val="00F578FD"/>
    <w:rsid w:val="00F60AF1"/>
    <w:rsid w:val="00F6129A"/>
    <w:rsid w:val="00F618EF"/>
    <w:rsid w:val="00F61D6E"/>
    <w:rsid w:val="00F66D19"/>
    <w:rsid w:val="00F67707"/>
    <w:rsid w:val="00F739BF"/>
    <w:rsid w:val="00F743F7"/>
    <w:rsid w:val="00F75003"/>
    <w:rsid w:val="00F7663F"/>
    <w:rsid w:val="00F768D7"/>
    <w:rsid w:val="00F76AFA"/>
    <w:rsid w:val="00F76DD2"/>
    <w:rsid w:val="00F804E5"/>
    <w:rsid w:val="00F804F7"/>
    <w:rsid w:val="00F81D05"/>
    <w:rsid w:val="00F81E3A"/>
    <w:rsid w:val="00F830BB"/>
    <w:rsid w:val="00F830D0"/>
    <w:rsid w:val="00F83FEE"/>
    <w:rsid w:val="00F847B8"/>
    <w:rsid w:val="00F90847"/>
    <w:rsid w:val="00F941E1"/>
    <w:rsid w:val="00F960A0"/>
    <w:rsid w:val="00FA051B"/>
    <w:rsid w:val="00FA1601"/>
    <w:rsid w:val="00FA1BB5"/>
    <w:rsid w:val="00FA22FD"/>
    <w:rsid w:val="00FA25E4"/>
    <w:rsid w:val="00FA340B"/>
    <w:rsid w:val="00FA4F5C"/>
    <w:rsid w:val="00FA575E"/>
    <w:rsid w:val="00FA5A20"/>
    <w:rsid w:val="00FA64F3"/>
    <w:rsid w:val="00FA780C"/>
    <w:rsid w:val="00FB3210"/>
    <w:rsid w:val="00FB4730"/>
    <w:rsid w:val="00FB608F"/>
    <w:rsid w:val="00FB6E5A"/>
    <w:rsid w:val="00FB7E32"/>
    <w:rsid w:val="00FC0923"/>
    <w:rsid w:val="00FC3844"/>
    <w:rsid w:val="00FC48DE"/>
    <w:rsid w:val="00FC710D"/>
    <w:rsid w:val="00FD1900"/>
    <w:rsid w:val="00FD2365"/>
    <w:rsid w:val="00FD251E"/>
    <w:rsid w:val="00FD372C"/>
    <w:rsid w:val="00FD42C8"/>
    <w:rsid w:val="00FE0A12"/>
    <w:rsid w:val="00FE2206"/>
    <w:rsid w:val="00FE2A29"/>
    <w:rsid w:val="00FE3A83"/>
    <w:rsid w:val="00FF1A61"/>
    <w:rsid w:val="00FF3C0B"/>
    <w:rsid w:val="00FF5B86"/>
    <w:rsid w:val="088D1EBF"/>
    <w:rsid w:val="0BF6658B"/>
    <w:rsid w:val="10225CE0"/>
    <w:rsid w:val="10750E64"/>
    <w:rsid w:val="14E35809"/>
    <w:rsid w:val="17CB17FB"/>
    <w:rsid w:val="1C7E4980"/>
    <w:rsid w:val="1D6446D7"/>
    <w:rsid w:val="23DA6C3F"/>
    <w:rsid w:val="24085CD0"/>
    <w:rsid w:val="29690088"/>
    <w:rsid w:val="2A384049"/>
    <w:rsid w:val="3ACE139E"/>
    <w:rsid w:val="3F7C2CE1"/>
    <w:rsid w:val="45D5623D"/>
    <w:rsid w:val="4B7A73E4"/>
    <w:rsid w:val="4BBC0CD8"/>
    <w:rsid w:val="523B7C5E"/>
    <w:rsid w:val="54A35B06"/>
    <w:rsid w:val="652E35F6"/>
    <w:rsid w:val="73072725"/>
    <w:rsid w:val="77CC3C03"/>
    <w:rsid w:val="7DB3108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7"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2">
    <w:name w:val="Plain Text"/>
    <w:basedOn w:val="1"/>
    <w:autoRedefine/>
    <w:qFormat/>
    <w:uiPriority w:val="0"/>
    <w:pPr>
      <w:spacing w:before="156" w:beforeLines="50" w:after="156" w:afterLines="50" w:line="400" w:lineRule="exact"/>
    </w:pPr>
    <w:rPr>
      <w:rFonts w:ascii="宋体" w:hAnsi="Courier New"/>
      <w:kern w:val="0"/>
      <w:sz w:val="24"/>
    </w:rPr>
  </w:style>
  <w:style w:type="paragraph" w:styleId="3">
    <w:name w:val="Date"/>
    <w:basedOn w:val="1"/>
    <w:next w:val="1"/>
    <w:link w:val="14"/>
    <w:autoRedefine/>
    <w:qFormat/>
    <w:uiPriority w:val="0"/>
    <w:pPr>
      <w:ind w:left="2500" w:leftChars="2500"/>
    </w:pPr>
    <w:rPr>
      <w:sz w:val="44"/>
      <w:szCs w:val="44"/>
      <w:lang w:val="zh-CN"/>
    </w:rPr>
  </w:style>
  <w:style w:type="paragraph" w:styleId="4">
    <w:name w:val="footer"/>
    <w:basedOn w:val="1"/>
    <w:link w:val="13"/>
    <w:autoRedefine/>
    <w:unhideWhenUsed/>
    <w:qFormat/>
    <w:uiPriority w:val="99"/>
    <w:pPr>
      <w:tabs>
        <w:tab w:val="center" w:pos="4153"/>
        <w:tab w:val="right" w:pos="8306"/>
      </w:tabs>
      <w:snapToGrid w:val="0"/>
      <w:jc w:val="left"/>
    </w:pPr>
    <w:rPr>
      <w:sz w:val="18"/>
      <w:szCs w:val="18"/>
    </w:rPr>
  </w:style>
  <w:style w:type="paragraph" w:styleId="5">
    <w:name w:val="header"/>
    <w:basedOn w:val="1"/>
    <w:link w:val="1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List"/>
    <w:basedOn w:val="1"/>
    <w:qFormat/>
    <w:uiPriority w:val="0"/>
    <w:pPr>
      <w:spacing w:line="460" w:lineRule="exact"/>
      <w:ind w:left="200" w:hanging="200" w:hangingChars="200"/>
    </w:pPr>
    <w:rPr>
      <w:spacing w:val="12"/>
      <w:sz w:val="24"/>
      <w:szCs w:val="20"/>
    </w:rPr>
  </w:style>
  <w:style w:type="paragraph" w:styleId="7">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table" w:styleId="9">
    <w:name w:val="Table Grid"/>
    <w:basedOn w:val="8"/>
    <w:autoRedefine/>
    <w:qFormat/>
    <w:uiPriority w:val="37"/>
    <w:pPr>
      <w:jc w:val="both"/>
    </w:pPr>
    <w:rPr>
      <w:rFonts w:ascii="Times New Roman" w:hAnsi="Times New Roman" w:eastAsia="宋体" w:cs="Times New Roman"/>
      <w:kern w:val="0"/>
      <w:sz w:val="20"/>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1">
    <w:name w:val="List Paragraph"/>
    <w:basedOn w:val="1"/>
    <w:qFormat/>
    <w:uiPriority w:val="34"/>
    <w:pPr>
      <w:ind w:firstLine="420" w:firstLineChars="200"/>
    </w:pPr>
  </w:style>
  <w:style w:type="character" w:customStyle="1" w:styleId="12">
    <w:name w:val="页眉 Char"/>
    <w:basedOn w:val="10"/>
    <w:link w:val="5"/>
    <w:autoRedefine/>
    <w:qFormat/>
    <w:uiPriority w:val="99"/>
    <w:rPr>
      <w:rFonts w:ascii="Times New Roman" w:hAnsi="Times New Roman" w:eastAsia="宋体" w:cs="Times New Roman"/>
      <w:sz w:val="18"/>
      <w:szCs w:val="18"/>
    </w:rPr>
  </w:style>
  <w:style w:type="character" w:customStyle="1" w:styleId="13">
    <w:name w:val="页脚 Char"/>
    <w:basedOn w:val="10"/>
    <w:link w:val="4"/>
    <w:autoRedefine/>
    <w:qFormat/>
    <w:uiPriority w:val="99"/>
    <w:rPr>
      <w:rFonts w:ascii="Times New Roman" w:hAnsi="Times New Roman" w:eastAsia="宋体" w:cs="Times New Roman"/>
      <w:sz w:val="18"/>
      <w:szCs w:val="18"/>
    </w:rPr>
  </w:style>
  <w:style w:type="character" w:customStyle="1" w:styleId="14">
    <w:name w:val="日期 Char"/>
    <w:basedOn w:val="10"/>
    <w:link w:val="3"/>
    <w:autoRedefine/>
    <w:qFormat/>
    <w:uiPriority w:val="0"/>
    <w:rPr>
      <w:rFonts w:ascii="Times New Roman" w:hAnsi="Times New Roman" w:eastAsia="宋体" w:cs="Times New Roman"/>
      <w:sz w:val="44"/>
      <w:szCs w:val="44"/>
      <w:lang w:val="zh-CN"/>
    </w:rPr>
  </w:style>
  <w:style w:type="paragraph" w:customStyle="1" w:styleId="15">
    <w:name w:val="文件正文版式"/>
    <w:basedOn w:val="1"/>
    <w:autoRedefine/>
    <w:qFormat/>
    <w:uiPriority w:val="0"/>
    <w:pPr>
      <w:spacing w:line="460" w:lineRule="atLeast"/>
    </w:pPr>
    <w:rPr>
      <w:rFonts w:ascii="宋体" w:hAnsi="宋体"/>
      <w:b/>
      <w:bCs/>
      <w:sz w:val="24"/>
    </w:rPr>
  </w:style>
  <w:style w:type="character" w:customStyle="1" w:styleId="16">
    <w:name w:val="font11"/>
    <w:basedOn w:val="10"/>
    <w:autoRedefine/>
    <w:qFormat/>
    <w:uiPriority w:val="0"/>
    <w:rPr>
      <w:rFonts w:hint="eastAsia" w:ascii="宋体" w:hAnsi="宋体" w:eastAsia="宋体" w:cs="宋体"/>
      <w:color w:val="000000"/>
      <w:sz w:val="24"/>
      <w:szCs w:val="24"/>
      <w:u w:val="none"/>
    </w:rPr>
  </w:style>
  <w:style w:type="character" w:customStyle="1" w:styleId="17">
    <w:name w:val="font91"/>
    <w:basedOn w:val="10"/>
    <w:qFormat/>
    <w:uiPriority w:val="0"/>
    <w:rPr>
      <w:rFonts w:ascii="仿宋" w:hAnsi="仿宋" w:eastAsia="仿宋" w:cs="仿宋"/>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9</Pages>
  <Words>2009</Words>
  <Characters>2073</Characters>
  <Lines>13</Lines>
  <Paragraphs>3</Paragraphs>
  <TotalTime>1</TotalTime>
  <ScaleCrop>false</ScaleCrop>
  <LinksUpToDate>false</LinksUpToDate>
  <CharactersWithSpaces>2473</CharactersWithSpaces>
  <Application>WPS Office_12.1.0.17121_F1E327BC-269C-435d-A152-05C5408002CA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2020-08-27T09:21:00Z</dcterms:created>
  <dc:creator>陈希琳</dc:creator>
  <cp:lastModifiedBy>王怡</cp:lastModifiedBy>
  <dcterms:modified xsi:type="dcterms:W3CDTF">2024-10-25T08:36:27Z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2052-12.1.0.17121</vt:lpwstr>
  </property>
  <property fmtid="{D5CDD505-2E9C-101B-9397-08002B2CF9AE}" pid="3" name="ICV">
    <vt:lpwstr>D07DB9F620084B23AEC5D0676334825C_13</vt:lpwstr>
  </property>
</Properties>
</file>