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57748">
      <w:pPr>
        <w:jc w:val="center"/>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highlight w:val="none"/>
          <w:u w:val="none"/>
          <w:lang w:val="en-US" w:eastAsia="zh-CN"/>
        </w:rPr>
        <w:t>年终工作会点心袋</w:t>
      </w:r>
      <w:r>
        <w:rPr>
          <w:rFonts w:hint="eastAsia" w:ascii="楷体" w:hAnsi="楷体" w:eastAsia="楷体" w:cs="楷体"/>
          <w:b/>
          <w:bCs/>
          <w:i w:val="0"/>
          <w:color w:val="000000"/>
          <w:sz w:val="32"/>
          <w:szCs w:val="32"/>
          <w:u w:val="none"/>
          <w:lang w:val="en-US" w:eastAsia="zh-CN"/>
        </w:rPr>
        <w:t>采购需求及询价提交材料</w:t>
      </w:r>
    </w:p>
    <w:p w14:paraId="2534C72C"/>
    <w:p w14:paraId="60C1DEA2">
      <w:pPr>
        <w:ind w:firstLine="643" w:firstLineChars="200"/>
        <w:jc w:val="both"/>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一、采购内容：</w:t>
      </w:r>
      <w:r>
        <w:rPr>
          <w:rFonts w:hint="eastAsia" w:ascii="楷体" w:hAnsi="楷体" w:eastAsia="楷体" w:cs="楷体"/>
          <w:b w:val="0"/>
          <w:bCs w:val="0"/>
          <w:i w:val="0"/>
          <w:color w:val="000000"/>
          <w:sz w:val="32"/>
          <w:szCs w:val="32"/>
          <w:highlight w:val="none"/>
          <w:u w:val="none"/>
          <w:lang w:val="en-US" w:eastAsia="zh-CN"/>
        </w:rPr>
        <w:t>年终工作会点心袋</w:t>
      </w:r>
    </w:p>
    <w:p w14:paraId="0182A03F">
      <w:pPr>
        <w:numPr>
          <w:ilvl w:val="-1"/>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二、采购需求</w:t>
      </w:r>
    </w:p>
    <w:p w14:paraId="38286D2F">
      <w:pPr>
        <w:numPr>
          <w:ilvl w:val="-1"/>
          <w:numId w:val="0"/>
        </w:numPr>
        <w:ind w:firstLine="640" w:firstLineChars="200"/>
        <w:jc w:val="both"/>
        <w:rPr>
          <w:rFonts w:hint="eastAsia" w:ascii="楷体" w:hAnsi="楷体" w:eastAsia="楷体" w:cs="楷体"/>
          <w:b w:val="0"/>
          <w:bCs w:val="0"/>
          <w:i w:val="0"/>
          <w:color w:val="000000"/>
          <w:sz w:val="32"/>
          <w:szCs w:val="32"/>
          <w:highlight w:val="none"/>
          <w:u w:val="none"/>
          <w:lang w:val="en-US" w:eastAsia="zh-CN"/>
        </w:rPr>
      </w:pPr>
      <w:r>
        <w:rPr>
          <w:rFonts w:hint="eastAsia" w:ascii="楷体" w:hAnsi="楷体" w:eastAsia="楷体" w:cs="楷体"/>
          <w:b w:val="0"/>
          <w:bCs w:val="0"/>
          <w:i w:val="0"/>
          <w:color w:val="000000"/>
          <w:sz w:val="32"/>
          <w:szCs w:val="32"/>
          <w:highlight w:val="none"/>
          <w:u w:val="none"/>
          <w:lang w:val="en-US" w:eastAsia="zh-CN"/>
        </w:rPr>
        <w:t>1.清单明细</w:t>
      </w:r>
    </w:p>
    <w:tbl>
      <w:tblPr>
        <w:tblStyle w:val="5"/>
        <w:tblW w:w="9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9"/>
        <w:gridCol w:w="2250"/>
        <w:gridCol w:w="1290"/>
        <w:gridCol w:w="1005"/>
        <w:gridCol w:w="825"/>
        <w:gridCol w:w="2265"/>
        <w:gridCol w:w="1200"/>
      </w:tblGrid>
      <w:tr w14:paraId="7462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73D">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序号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B56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产品名称</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F6A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67AE">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50C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数量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69D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参考图片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0990">
            <w:pPr>
              <w:keepNext w:val="0"/>
              <w:keepLines w:val="0"/>
              <w:widowControl/>
              <w:suppressLineNumbers w:val="0"/>
              <w:jc w:val="center"/>
              <w:textAlignment w:val="center"/>
              <w:rPr>
                <w:rFonts w:hint="default" w:ascii="楷体" w:hAnsi="楷体" w:eastAsia="楷体" w:cs="楷体"/>
                <w:b/>
                <w:bCs/>
                <w:i w:val="0"/>
                <w:iCs w:val="0"/>
                <w:color w:val="000000"/>
                <w:sz w:val="24"/>
                <w:szCs w:val="24"/>
                <w:u w:val="none"/>
                <w:lang w:val="en-US" w:eastAsia="zh-CN"/>
              </w:rPr>
            </w:pPr>
            <w:r>
              <w:rPr>
                <w:rFonts w:hint="eastAsia" w:ascii="楷体" w:hAnsi="楷体" w:eastAsia="楷体" w:cs="楷体"/>
                <w:b/>
                <w:bCs/>
                <w:i w:val="0"/>
                <w:iCs w:val="0"/>
                <w:color w:val="000000"/>
                <w:sz w:val="24"/>
                <w:szCs w:val="24"/>
                <w:u w:val="none"/>
                <w:lang w:val="en-US" w:eastAsia="zh-CN"/>
              </w:rPr>
              <w:t>单价（元）</w:t>
            </w:r>
          </w:p>
        </w:tc>
      </w:tr>
      <w:tr w14:paraId="382D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8A6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AF4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网易严选山核桃坚果曲奇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93A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17g*10袋/盒</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4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盒</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D1D0">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364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254125" cy="1328420"/>
                  <wp:effectExtent l="0" t="0" r="3175" b="5080"/>
                  <wp:docPr id="90"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2" descr="IMG_256"/>
                          <pic:cNvPicPr>
                            <a:picLocks noChangeAspect="1"/>
                          </pic:cNvPicPr>
                        </pic:nvPicPr>
                        <pic:blipFill>
                          <a:blip r:embed="rId6"/>
                          <a:srcRect l="18033" t="12099" r="11885" b="13388"/>
                          <a:stretch>
                            <a:fillRect/>
                          </a:stretch>
                        </pic:blipFill>
                        <pic:spPr>
                          <a:xfrm>
                            <a:off x="0" y="0"/>
                            <a:ext cx="1254125" cy="132842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38E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27B8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395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9518">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网易严选综合果蔬脆片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B97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100g/袋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F7A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2C76">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5AF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284605" cy="1269365"/>
                  <wp:effectExtent l="0" t="0" r="10795" b="6985"/>
                  <wp:docPr id="89" name="图片 4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3" descr="IMG_257"/>
                          <pic:cNvPicPr>
                            <a:picLocks noChangeAspect="1"/>
                          </pic:cNvPicPr>
                        </pic:nvPicPr>
                        <pic:blipFill>
                          <a:blip r:embed="rId7"/>
                          <a:srcRect l="15942" t="18400" r="12077" b="8000"/>
                          <a:stretch>
                            <a:fillRect/>
                          </a:stretch>
                        </pic:blipFill>
                        <pic:spPr>
                          <a:xfrm>
                            <a:off x="0" y="0"/>
                            <a:ext cx="1284605" cy="1269365"/>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490E">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049D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096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79D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网易严选板栗仁</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091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50g/袋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A2D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6F80">
            <w:pPr>
              <w:keepNext w:val="0"/>
              <w:keepLines w:val="0"/>
              <w:widowControl/>
              <w:suppressLineNumbers w:val="0"/>
              <w:jc w:val="center"/>
              <w:textAlignment w:val="center"/>
              <w:rPr>
                <w:rFonts w:hint="eastAsia" w:ascii="楷体" w:hAnsi="楷体" w:eastAsia="楷体" w:cs="楷体"/>
                <w:i w:val="0"/>
                <w:iCs w:val="0"/>
                <w:color w:val="000000"/>
                <w:sz w:val="24"/>
                <w:szCs w:val="24"/>
                <w:u w:val="none"/>
                <w:lang w:val="en-US" w:eastAsia="zh-CN"/>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AA6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085215" cy="1466850"/>
                  <wp:effectExtent l="0" t="0" r="635" b="0"/>
                  <wp:docPr id="71"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4" descr="IMG_256"/>
                          <pic:cNvPicPr>
                            <a:picLocks noChangeAspect="1"/>
                          </pic:cNvPicPr>
                        </pic:nvPicPr>
                        <pic:blipFill>
                          <a:blip r:embed="rId8"/>
                          <a:stretch>
                            <a:fillRect/>
                          </a:stretch>
                        </pic:blipFill>
                        <pic:spPr>
                          <a:xfrm>
                            <a:off x="0" y="0"/>
                            <a:ext cx="1085215" cy="14668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748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7F73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00DA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081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网易严选酱香味手撕素肉</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AD5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200g/袋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EEC0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AD81">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DBB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102360" cy="1336675"/>
                  <wp:effectExtent l="0" t="0" r="2540" b="15875"/>
                  <wp:docPr id="73" name="图片 4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5" descr="IMG_257"/>
                          <pic:cNvPicPr>
                            <a:picLocks noChangeAspect="1"/>
                          </pic:cNvPicPr>
                        </pic:nvPicPr>
                        <pic:blipFill>
                          <a:blip r:embed="rId9"/>
                          <a:stretch>
                            <a:fillRect/>
                          </a:stretch>
                        </pic:blipFill>
                        <pic:spPr>
                          <a:xfrm>
                            <a:off x="0" y="0"/>
                            <a:ext cx="1102360" cy="1336675"/>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A123">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6BC18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D4E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91C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网易严选经典原味原切牛肉片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B72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50g/袋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5CA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883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3F5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202055" cy="1200150"/>
                  <wp:effectExtent l="0" t="0" r="17145" b="0"/>
                  <wp:docPr id="83" name="图片 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50" descr="IMG_256"/>
                          <pic:cNvPicPr>
                            <a:picLocks noChangeAspect="1"/>
                          </pic:cNvPicPr>
                        </pic:nvPicPr>
                        <pic:blipFill>
                          <a:blip r:embed="rId10"/>
                          <a:srcRect r="24783"/>
                          <a:stretch>
                            <a:fillRect/>
                          </a:stretch>
                        </pic:blipFill>
                        <pic:spPr>
                          <a:xfrm>
                            <a:off x="0" y="0"/>
                            <a:ext cx="1202055" cy="120015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DC32">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3CD4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C45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8B9C">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bidi="ar"/>
              </w:rPr>
            </w:pPr>
            <w:r>
              <w:rPr>
                <w:rFonts w:hint="eastAsia" w:ascii="楷体" w:hAnsi="楷体" w:eastAsia="楷体" w:cs="楷体"/>
                <w:i w:val="0"/>
                <w:iCs w:val="0"/>
                <w:color w:val="000000"/>
                <w:kern w:val="0"/>
                <w:sz w:val="24"/>
                <w:szCs w:val="24"/>
                <w:u w:val="none"/>
                <w:lang w:val="en-US" w:eastAsia="zh-CN" w:bidi="ar"/>
              </w:rPr>
              <w:t>网易严选炭火烤肉</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F4D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150g/袋</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FBD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B47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sz w:val="24"/>
                <w:szCs w:val="24"/>
                <w:u w:val="none"/>
                <w:lang w:val="en-US" w:eastAsia="zh-CN"/>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64F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285875" cy="948690"/>
                  <wp:effectExtent l="0" t="0" r="9525" b="3810"/>
                  <wp:docPr id="91" name="图片 5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1" descr="IMG_257"/>
                          <pic:cNvPicPr>
                            <a:picLocks noChangeAspect="1"/>
                          </pic:cNvPicPr>
                        </pic:nvPicPr>
                        <pic:blipFill>
                          <a:blip r:embed="rId11"/>
                          <a:srcRect l="16102" t="19080" r="11864" b="8851"/>
                          <a:stretch>
                            <a:fillRect/>
                          </a:stretch>
                        </pic:blipFill>
                        <pic:spPr>
                          <a:xfrm>
                            <a:off x="0" y="0"/>
                            <a:ext cx="1285875" cy="948690"/>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0DE4">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7623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C26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bookmarkStart w:id="0" w:name="_GoBack"/>
            <w:bookmarkEnd w:id="0"/>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6971">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拎袋（含设计，包含浙一元素）</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1D3E">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定制</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A1D8">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70E1">
            <w:pPr>
              <w:keepNext w:val="0"/>
              <w:keepLines w:val="0"/>
              <w:widowControl/>
              <w:suppressLineNumbers w:val="0"/>
              <w:jc w:val="center"/>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8A2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drawing>
                <wp:inline distT="0" distB="0" distL="114300" distR="114300">
                  <wp:extent cx="1219835" cy="1195705"/>
                  <wp:effectExtent l="0" t="0" r="0" b="0"/>
                  <wp:docPr id="88" name="图片 5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3" descr="IMG_257"/>
                          <pic:cNvPicPr>
                            <a:picLocks noChangeAspect="1"/>
                          </pic:cNvPicPr>
                        </pic:nvPicPr>
                        <pic:blipFill>
                          <a:blip r:embed="rId12"/>
                          <a:srcRect t="3088"/>
                          <a:stretch>
                            <a:fillRect/>
                          </a:stretch>
                        </pic:blipFill>
                        <pic:spPr>
                          <a:xfrm>
                            <a:off x="0" y="0"/>
                            <a:ext cx="1219835" cy="1195705"/>
                          </a:xfrm>
                          <a:prstGeom prst="rect">
                            <a:avLst/>
                          </a:prstGeom>
                          <a:noFill/>
                          <a:ln w="9525">
                            <a:noFill/>
                          </a:ln>
                        </pic:spPr>
                      </pic:pic>
                    </a:graphicData>
                  </a:graphic>
                </wp:inline>
              </w:drawing>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488A">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69C5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67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CB08">
            <w:pPr>
              <w:keepNext w:val="0"/>
              <w:keepLines w:val="0"/>
              <w:widowControl/>
              <w:suppressLineNumbers w:val="0"/>
              <w:jc w:val="left"/>
              <w:textAlignment w:val="center"/>
              <w:rPr>
                <w:rFonts w:hint="default" w:ascii="楷体" w:hAnsi="楷体" w:eastAsia="楷体" w:cs="楷体"/>
                <w:b w:val="0"/>
                <w:bCs w:val="0"/>
                <w:color w:val="000000"/>
                <w:kern w:val="0"/>
                <w:sz w:val="24"/>
                <w:szCs w:val="24"/>
                <w:u w:val="none"/>
                <w:lang w:val="en-US" w:eastAsia="zh-CN" w:bidi="ar"/>
              </w:rPr>
            </w:pPr>
            <w:r>
              <w:rPr>
                <w:rFonts w:hint="eastAsia" w:ascii="楷体" w:hAnsi="楷体" w:eastAsia="楷体" w:cs="楷体"/>
                <w:b/>
                <w:bCs/>
                <w:color w:val="000000"/>
                <w:kern w:val="0"/>
                <w:sz w:val="24"/>
                <w:szCs w:val="24"/>
                <w:u w:val="none"/>
                <w:lang w:val="en-US" w:eastAsia="zh-CN" w:bidi="ar"/>
              </w:rPr>
              <w:t>每份合计（元）：</w:t>
            </w:r>
          </w:p>
        </w:tc>
      </w:tr>
      <w:tr w14:paraId="4C73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67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F057">
            <w:pPr>
              <w:keepNext w:val="0"/>
              <w:keepLines w:val="0"/>
              <w:widowControl/>
              <w:suppressLineNumbers w:val="0"/>
              <w:jc w:val="left"/>
              <w:textAlignment w:val="center"/>
              <w:rPr>
                <w:rFonts w:hint="eastAsia" w:ascii="楷体" w:hAnsi="楷体" w:eastAsia="楷体" w:cs="楷体"/>
                <w:b w:val="0"/>
                <w:bCs w:val="0"/>
                <w:color w:val="000000"/>
                <w:kern w:val="0"/>
                <w:sz w:val="24"/>
                <w:szCs w:val="24"/>
                <w:u w:val="none"/>
                <w:lang w:val="en-US" w:eastAsia="zh-CN" w:bidi="ar"/>
              </w:rPr>
            </w:pPr>
            <w:r>
              <w:rPr>
                <w:rFonts w:hint="eastAsia" w:ascii="楷体" w:hAnsi="楷体" w:eastAsia="楷体" w:cs="楷体"/>
                <w:b w:val="0"/>
                <w:bCs w:val="0"/>
                <w:color w:val="000000"/>
                <w:kern w:val="0"/>
                <w:sz w:val="24"/>
                <w:szCs w:val="24"/>
                <w:u w:val="none"/>
                <w:lang w:val="en-US" w:eastAsia="zh-CN" w:bidi="ar"/>
              </w:rPr>
              <w:t>注：以上单价为货到采购人指定地点的价格，包括货物费、拎袋设计制作费、包装费、运输费、检验检测费、税金、合理的利润、风险费用、以及履行本项目合同需要发生的或供应商认为可能发生的所有成本费用。</w:t>
            </w:r>
          </w:p>
        </w:tc>
      </w:tr>
    </w:tbl>
    <w:p w14:paraId="77A8096E">
      <w:pPr>
        <w:numPr>
          <w:ilvl w:val="0"/>
          <w:numId w:val="0"/>
        </w:numPr>
        <w:spacing w:line="240" w:lineRule="auto"/>
        <w:ind w:firstLine="640" w:firstLineChars="200"/>
        <w:rPr>
          <w:rFonts w:hint="eastAsia" w:ascii="楷体" w:hAnsi="楷体" w:eastAsia="楷体" w:cs="楷体"/>
          <w:b w:val="0"/>
          <w:bCs w:val="0"/>
          <w:color w:val="000000"/>
          <w:sz w:val="32"/>
          <w:szCs w:val="32"/>
          <w:highlight w:val="none"/>
          <w:u w:val="none"/>
        </w:rPr>
      </w:pPr>
      <w:r>
        <w:rPr>
          <w:rFonts w:hint="eastAsia" w:ascii="楷体" w:hAnsi="楷体" w:eastAsia="楷体" w:cs="楷体"/>
          <w:b w:val="0"/>
          <w:bCs w:val="0"/>
          <w:i w:val="0"/>
          <w:color w:val="000000"/>
          <w:sz w:val="32"/>
          <w:szCs w:val="32"/>
          <w:highlight w:val="none"/>
          <w:u w:val="none"/>
          <w:lang w:val="en-US" w:eastAsia="zh-CN"/>
        </w:rPr>
        <w:t>2.</w:t>
      </w:r>
      <w:r>
        <w:rPr>
          <w:rFonts w:hint="eastAsia" w:ascii="楷体" w:hAnsi="楷体" w:eastAsia="楷体" w:cs="楷体"/>
          <w:b w:val="0"/>
          <w:bCs w:val="0"/>
          <w:color w:val="000000"/>
          <w:sz w:val="32"/>
          <w:szCs w:val="32"/>
          <w:highlight w:val="none"/>
          <w:u w:val="none"/>
        </w:rPr>
        <w:t>质量</w:t>
      </w:r>
      <w:r>
        <w:rPr>
          <w:rFonts w:hint="eastAsia" w:ascii="楷体" w:hAnsi="楷体" w:eastAsia="楷体" w:cs="楷体"/>
          <w:b w:val="0"/>
          <w:bCs w:val="0"/>
          <w:color w:val="000000"/>
          <w:sz w:val="32"/>
          <w:szCs w:val="32"/>
          <w:highlight w:val="none"/>
          <w:u w:val="none"/>
          <w:lang w:val="en-US" w:eastAsia="zh-CN"/>
        </w:rPr>
        <w:t>要求</w:t>
      </w:r>
    </w:p>
    <w:p w14:paraId="01050BDF">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1）中标供应商保证本项目中所供应的商品均为符合国家法律规定和技术规格、质量标准的合格产品；如发生所供商品与合同规格参数、样品不符，采购人有权要求换货或退货，由此产生的一切责任和后果由中标供应商承担。</w:t>
      </w:r>
    </w:p>
    <w:p w14:paraId="5E47263B">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2）中标供应商应保证其所供商品系不侵犯任何第三方合法权益的合格产品，如果所供商品与第三方出现纠纷，由此引起的一切后果均由中标供应商承担。</w:t>
      </w:r>
    </w:p>
    <w:p w14:paraId="0F0FD2F6">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3）送货时应随货提供所有产品质检报告、送货单等相关材料。</w:t>
      </w:r>
    </w:p>
    <w:p w14:paraId="7729D8D0">
      <w:pPr>
        <w:numPr>
          <w:ilvl w:val="0"/>
          <w:numId w:val="0"/>
        </w:numPr>
        <w:spacing w:line="240" w:lineRule="auto"/>
        <w:ind w:firstLine="640" w:firstLineChars="200"/>
        <w:jc w:val="left"/>
        <w:rPr>
          <w:rFonts w:hint="eastAsia" w:ascii="楷体" w:hAnsi="楷体" w:eastAsia="楷体" w:cs="楷体"/>
          <w:color w:val="000000"/>
          <w:sz w:val="32"/>
          <w:szCs w:val="32"/>
          <w:highlight w:val="none"/>
          <w:u w:val="none"/>
          <w:lang w:val="en-US" w:eastAsia="zh-CN"/>
        </w:rPr>
      </w:pPr>
      <w:r>
        <w:rPr>
          <w:rFonts w:hint="default"/>
          <w:sz w:val="32"/>
          <w:lang w:val="en-US"/>
        </w:rPr>
        <mc:AlternateContent>
          <mc:Choice Requires="wps">
            <w:drawing>
              <wp:anchor distT="0" distB="0" distL="114300" distR="114300" simplePos="0" relativeHeight="251660288" behindDoc="0" locked="0" layoutInCell="1" allowOverlap="1">
                <wp:simplePos x="0" y="0"/>
                <wp:positionH relativeFrom="column">
                  <wp:posOffset>51435</wp:posOffset>
                </wp:positionH>
                <wp:positionV relativeFrom="paragraph">
                  <wp:posOffset>1447165</wp:posOffset>
                </wp:positionV>
                <wp:extent cx="5038725" cy="0"/>
                <wp:effectExtent l="0" t="6350" r="0" b="6350"/>
                <wp:wrapNone/>
                <wp:docPr id="3" name="直接连接符 3"/>
                <wp:cNvGraphicFramePr/>
                <a:graphic xmlns:a="http://schemas.openxmlformats.org/drawingml/2006/main">
                  <a:graphicData uri="http://schemas.microsoft.com/office/word/2010/wordprocessingShape">
                    <wps:wsp>
                      <wps:cNvCnPr/>
                      <wps:spPr>
                        <a:xfrm>
                          <a:off x="1194435" y="2757805"/>
                          <a:ext cx="50387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5pt;margin-top:113.95pt;height:0pt;width:396.75pt;z-index:251660288;mso-width-relative:page;mso-height-relative:page;" filled="f" stroked="t" coordsize="21600,21600" o:gfxdata="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w1JvTYAAAACQEAAA8AAAAAAAAAAQAgAAAAIgAAAGRycy9kb3ducmV2LnhtbFBLAQIU&#10;ABQAAAAIAIdO4kDT4uc48wEAAL4DAAAOAAAAAAAAAAEAIAAAACcBAABkcnMvZTJvRG9jLnhtbFBL&#10;BQYAAAAABgAGAFkBAACMBQAAAAA=&#10;">
                <v:fill on="f" focussize="0,0"/>
                <v:stroke weight="1pt" color="#000000 [3213]" miterlimit="8" joinstyle="miter"/>
                <v:imagedata o:title=""/>
                <o:lock v:ext="edit" aspectratio="f"/>
              </v:line>
            </w:pict>
          </mc:Fallback>
        </mc:AlternateContent>
      </w:r>
      <w:r>
        <w:rPr>
          <w:rFonts w:hint="default"/>
          <w:sz w:val="32"/>
          <w:lang w:val="en-US"/>
        </w:rPr>
        <mc:AlternateContent>
          <mc:Choice Requires="wps">
            <w:drawing>
              <wp:anchor distT="0" distB="0" distL="114300" distR="114300" simplePos="0" relativeHeight="251659264" behindDoc="0" locked="0" layoutInCell="1" allowOverlap="1">
                <wp:simplePos x="0" y="0"/>
                <wp:positionH relativeFrom="column">
                  <wp:posOffset>1565910</wp:posOffset>
                </wp:positionH>
                <wp:positionV relativeFrom="paragraph">
                  <wp:posOffset>1094740</wp:posOffset>
                </wp:positionV>
                <wp:extent cx="3686175" cy="0"/>
                <wp:effectExtent l="0" t="6350" r="0" b="6350"/>
                <wp:wrapNone/>
                <wp:docPr id="2" name="直接连接符 2"/>
                <wp:cNvGraphicFramePr/>
                <a:graphic xmlns:a="http://schemas.openxmlformats.org/drawingml/2006/main">
                  <a:graphicData uri="http://schemas.microsoft.com/office/word/2010/wordprocessingShape">
                    <wps:wsp>
                      <wps:cNvCnPr/>
                      <wps:spPr>
                        <a:xfrm>
                          <a:off x="1556385" y="2405380"/>
                          <a:ext cx="36861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3.3pt;margin-top:86.2pt;height:0pt;width:290.25pt;z-index:251659264;mso-width-relative:page;mso-height-relative:page;" filled="f" stroked="t" coordsize="21600,21600" o:gfxdata="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q4dddkAAAALAQAADwAAAAAAAAABACAAAAAiAAAAZHJzL2Rvd25yZXYueG1sUEsBAhQA&#10;FAAAAAgAh07iQH43Ov3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sz w:val="32"/>
          <w:lang w:val="en-US" w:eastAsia="zh-CN"/>
        </w:rPr>
        <w:t>4）</w:t>
      </w:r>
      <w:r>
        <w:rPr>
          <w:rFonts w:hint="eastAsia" w:ascii="楷体" w:hAnsi="楷体" w:eastAsia="楷体" w:cs="楷体"/>
          <w:color w:val="000000"/>
          <w:sz w:val="32"/>
          <w:szCs w:val="32"/>
          <w:highlight w:val="none"/>
          <w:u w:val="none"/>
          <w:lang w:val="en-US" w:eastAsia="zh-CN"/>
        </w:rPr>
        <w:t xml:space="preserve">生产日期及保质期要求：生产日期要求新鲜，所有产品到货后剩余保质期不少于总保质期的三分之二。如有特殊情况，请说明：                                                </w:t>
      </w:r>
    </w:p>
    <w:p w14:paraId="53FDF55E">
      <w:pPr>
        <w:numPr>
          <w:ilvl w:val="0"/>
          <w:numId w:val="0"/>
        </w:numPr>
        <w:spacing w:line="240" w:lineRule="auto"/>
        <w:ind w:firstLine="640" w:firstLineChars="200"/>
        <w:jc w:val="left"/>
        <w:rPr>
          <w:rFonts w:hint="default"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 xml:space="preserve">                                              。</w:t>
      </w:r>
    </w:p>
    <w:p w14:paraId="2BEA5270">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三、报价须知</w:t>
      </w:r>
    </w:p>
    <w:p w14:paraId="14403457">
      <w:pPr>
        <w:numPr>
          <w:ilvl w:val="0"/>
          <w:numId w:val="0"/>
        </w:numPr>
        <w:ind w:firstLine="640" w:firstLineChars="20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1.参加询价的供应商需符合询价公告中的资格要求。</w:t>
      </w:r>
    </w:p>
    <w:p w14:paraId="311E4961">
      <w:pPr>
        <w:numPr>
          <w:ilvl w:val="0"/>
          <w:numId w:val="0"/>
        </w:numPr>
        <w:ind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2.报价材料需包含但不限于以下材料</w:t>
      </w:r>
      <w:r>
        <w:rPr>
          <w:rFonts w:hint="eastAsia" w:ascii="楷体" w:hAnsi="楷体" w:eastAsia="楷体" w:cs="楷体"/>
          <w:b w:val="0"/>
          <w:color w:val="000000"/>
          <w:sz w:val="32"/>
          <w:szCs w:val="32"/>
          <w:u w:val="none"/>
          <w:shd w:val="clear"/>
        </w:rPr>
        <w:t>（均须加盖</w:t>
      </w:r>
      <w:r>
        <w:rPr>
          <w:rFonts w:hint="eastAsia" w:ascii="楷体" w:hAnsi="楷体" w:eastAsia="楷体" w:cs="楷体"/>
          <w:b w:val="0"/>
          <w:color w:val="000000"/>
          <w:sz w:val="32"/>
          <w:szCs w:val="32"/>
          <w:u w:val="none"/>
          <w:shd w:val="clear"/>
          <w:lang w:val="en-US" w:eastAsia="zh-CN"/>
        </w:rPr>
        <w:t>单位</w:t>
      </w:r>
      <w:r>
        <w:rPr>
          <w:rFonts w:hint="eastAsia" w:ascii="楷体" w:hAnsi="楷体" w:eastAsia="楷体" w:cs="楷体"/>
          <w:b w:val="0"/>
          <w:color w:val="000000"/>
          <w:sz w:val="32"/>
          <w:szCs w:val="32"/>
          <w:u w:val="none"/>
          <w:shd w:val="clear"/>
        </w:rPr>
        <w:t>公章）</w:t>
      </w:r>
      <w:r>
        <w:rPr>
          <w:rFonts w:hint="eastAsia" w:ascii="楷体" w:hAnsi="楷体" w:eastAsia="楷体" w:cs="楷体"/>
          <w:i w:val="0"/>
          <w:color w:val="000000"/>
          <w:sz w:val="32"/>
          <w:szCs w:val="32"/>
          <w:u w:val="none"/>
          <w:lang w:val="en-US" w:eastAsia="zh-CN"/>
        </w:rPr>
        <w:t>：</w:t>
      </w:r>
    </w:p>
    <w:p w14:paraId="71E565EC">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1）营业执照复印件；</w:t>
      </w:r>
    </w:p>
    <w:p w14:paraId="0CBB7A41">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2）食品经营许可证复印件（含相关经营范围）；</w:t>
      </w:r>
    </w:p>
    <w:p w14:paraId="173E0204">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3）法人身份证复印件；</w:t>
      </w:r>
    </w:p>
    <w:p w14:paraId="6303068E">
      <w:pPr>
        <w:numPr>
          <w:ilvl w:val="0"/>
          <w:numId w:val="0"/>
        </w:numPr>
        <w:ind w:leftChars="0" w:firstLine="640" w:firstLineChars="200"/>
        <w:jc w:val="both"/>
        <w:rPr>
          <w:rFonts w:hint="eastAsia" w:ascii="楷体" w:hAnsi="楷体" w:eastAsia="楷体" w:cs="楷体"/>
          <w:color w:val="000000"/>
          <w:sz w:val="32"/>
          <w:szCs w:val="32"/>
          <w:u w:val="none"/>
          <w:lang w:eastAsia="zh-CN"/>
        </w:rPr>
      </w:pPr>
      <w:r>
        <w:rPr>
          <w:rFonts w:hint="eastAsia" w:ascii="楷体" w:hAnsi="楷体" w:eastAsia="楷体" w:cs="楷体"/>
          <w:b w:val="0"/>
          <w:bCs w:val="0"/>
          <w:i w:val="0"/>
          <w:color w:val="000000"/>
          <w:sz w:val="32"/>
          <w:szCs w:val="32"/>
          <w:u w:val="none"/>
          <w:lang w:val="en-US" w:eastAsia="zh-CN"/>
        </w:rPr>
        <w:t>4）</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授权人</w:t>
      </w:r>
      <w:r>
        <w:rPr>
          <w:rFonts w:hint="eastAsia" w:ascii="楷体" w:hAnsi="楷体" w:eastAsia="楷体" w:cs="楷体"/>
          <w:color w:val="000000"/>
          <w:sz w:val="32"/>
          <w:szCs w:val="32"/>
          <w:u w:val="none"/>
        </w:rPr>
        <w:t>的授权委托书</w:t>
      </w:r>
      <w:r>
        <w:rPr>
          <w:rFonts w:hint="eastAsia" w:ascii="楷体" w:hAnsi="楷体" w:eastAsia="楷体" w:cs="楷体"/>
          <w:color w:val="000000"/>
          <w:sz w:val="32"/>
          <w:szCs w:val="32"/>
          <w:u w:val="none"/>
          <w:lang w:eastAsia="zh-CN"/>
        </w:rPr>
        <w:t>；</w:t>
      </w:r>
    </w:p>
    <w:p w14:paraId="79612527">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color w:val="000000"/>
          <w:sz w:val="32"/>
          <w:szCs w:val="32"/>
          <w:u w:val="none"/>
          <w:lang w:val="en-US" w:eastAsia="zh-CN"/>
        </w:rPr>
        <w:t>5）</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w:t>
      </w:r>
      <w:r>
        <w:rPr>
          <w:rFonts w:hint="eastAsia" w:ascii="楷体" w:hAnsi="楷体" w:eastAsia="楷体" w:cs="楷体"/>
          <w:color w:val="000000"/>
          <w:sz w:val="32"/>
          <w:szCs w:val="32"/>
          <w:u w:val="none"/>
        </w:rPr>
        <w:t>人的身份证复印件</w:t>
      </w:r>
      <w:r>
        <w:rPr>
          <w:rFonts w:hint="eastAsia" w:ascii="楷体" w:hAnsi="楷体" w:eastAsia="楷体" w:cs="楷体"/>
          <w:color w:val="000000"/>
          <w:sz w:val="32"/>
          <w:szCs w:val="32"/>
          <w:u w:val="none"/>
          <w:lang w:eastAsia="zh-CN"/>
        </w:rPr>
        <w:t>；</w:t>
      </w:r>
    </w:p>
    <w:p w14:paraId="2EEC69FE">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6）报价表：根据采购需求填报单价及合价（报价应包含但不限于采购需求中提及的全部内容）；</w:t>
      </w:r>
    </w:p>
    <w:p w14:paraId="70E9BB48">
      <w:pPr>
        <w:keepNext w:val="0"/>
        <w:keepLines w:val="0"/>
        <w:widowControl/>
        <w:numPr>
          <w:ilvl w:val="0"/>
          <w:numId w:val="0"/>
        </w:numPr>
        <w:suppressLineNumbers w:val="0"/>
        <w:ind w:firstLine="640" w:firstLineChars="200"/>
        <w:jc w:val="both"/>
        <w:textAlignment w:val="center"/>
        <w:rPr>
          <w:rFonts w:hint="default"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7）清单明细中的所有产品及拎袋样品。</w:t>
      </w:r>
    </w:p>
    <w:p w14:paraId="26DCDB2B">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3.其他承诺（如有）。</w:t>
      </w:r>
    </w:p>
    <w:p w14:paraId="07A9D855">
      <w:pPr>
        <w:numPr>
          <w:ilvl w:val="0"/>
          <w:numId w:val="0"/>
        </w:numPr>
        <w:ind w:leftChars="0"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4.以上材料需装订成册并密封递交。</w:t>
      </w:r>
    </w:p>
    <w:p w14:paraId="6F802256"/>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3FE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ED5E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123FE"/>
    <w:rsid w:val="16D85D9A"/>
    <w:rsid w:val="1BF07B93"/>
    <w:rsid w:val="229B298C"/>
    <w:rsid w:val="25F71481"/>
    <w:rsid w:val="30212B5A"/>
    <w:rsid w:val="36EE461C"/>
    <w:rsid w:val="38FB64A0"/>
    <w:rsid w:val="4ABF2987"/>
    <w:rsid w:val="504939DD"/>
    <w:rsid w:val="57EE07C1"/>
    <w:rsid w:val="6A7C2230"/>
    <w:rsid w:val="6BA40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762</Words>
  <Characters>797</Characters>
  <Lines>0</Lines>
  <Paragraphs>0</Paragraphs>
  <TotalTime>13</TotalTime>
  <ScaleCrop>false</ScaleCrop>
  <LinksUpToDate>false</LinksUpToDate>
  <CharactersWithSpaces>891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2024-11-17T02:25:00Z</dcterms:created>
  <dc:creator>admin</dc:creator>
  <cp:lastModifiedBy>lll</cp:lastModifiedBy>
  <dcterms:modified xsi:type="dcterms:W3CDTF">2024-12-31T05:58:34Z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3C58652B051A490D8C53371A76A01ABF_12</vt:lpwstr>
  </property>
  <property fmtid="{D5CDD505-2E9C-101B-9397-08002B2CF9AE}" pid="4" name="KSOTemplateDocerSaveRecord">
    <vt:lpwstr>eyJoZGlkIjoiZTllMmRjZmJlMzVmZmIwZDk3ZmQ0ZTg1YjhiZGI3MWIiLCJ1c2VySWQiOiIxMTIwODA3OTE0In0=</vt:lpwstr>
  </property>
</Properties>
</file>