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CAD0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 w14:paraId="6EAE760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 w14:paraId="1E788EB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宋体" w:hAnsi="Times New Roman" w:eastAsia="宋体" w:cs="Times New Roman"/>
          <w:b/>
          <w:sz w:val="60"/>
          <w:szCs w:val="56"/>
          <w:lang w:val="zh-CN"/>
        </w:rPr>
        <w:t>浙江大学医学院附属第一医院</w:t>
      </w:r>
    </w:p>
    <w:p w14:paraId="7625487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6DC613A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43BCA6D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7874261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 w14:paraId="35A540D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5003131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0FC6DA5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54C1D55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05A37F2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25153C4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100D6AA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2D7AFAF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20124521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cs="Times New Roman"/>
          <w:sz w:val="40"/>
          <w:szCs w:val="56"/>
          <w:lang w:val="en-US" w:eastAsia="zh-CN"/>
        </w:rPr>
      </w:pPr>
      <w:r>
        <w:rPr>
          <w:rFonts w:hint="eastAsia" w:ascii="宋体" w:hAnsi="Times New Roman" w:eastAsia="宋体" w:cs="Times New Roman"/>
          <w:sz w:val="40"/>
          <w:szCs w:val="56"/>
          <w:lang w:val="zh-CN"/>
        </w:rPr>
        <w:t>项目名称：</w:t>
      </w:r>
      <w:r>
        <w:rPr>
          <w:rFonts w:hint="eastAsia" w:ascii="宋体" w:cs="Times New Roman"/>
          <w:sz w:val="40"/>
          <w:szCs w:val="56"/>
          <w:lang w:val="en-US" w:eastAsia="zh-CN"/>
        </w:rPr>
        <w:t>浙江大学医学院附属第一医院</w:t>
      </w:r>
    </w:p>
    <w:p w14:paraId="3335FAF6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hAnsi="Times New Roman" w:eastAsia="宋体" w:cs="Times New Roman"/>
          <w:sz w:val="40"/>
          <w:szCs w:val="56"/>
          <w:lang w:val="zh-CN"/>
        </w:rPr>
      </w:pPr>
      <w:r>
        <w:rPr>
          <w:rFonts w:hint="eastAsia" w:ascii="宋体" w:cs="Times New Roman"/>
          <w:sz w:val="40"/>
          <w:szCs w:val="56"/>
          <w:lang w:val="en-US" w:eastAsia="zh-CN"/>
        </w:rPr>
        <w:t xml:space="preserve">  </w:t>
      </w:r>
      <w:r>
        <w:rPr>
          <w:rFonts w:hint="eastAsia" w:ascii="宋体" w:hAnsi="Times New Roman" w:eastAsia="宋体" w:cs="Times New Roman"/>
          <w:sz w:val="40"/>
          <w:szCs w:val="56"/>
          <w:lang w:val="en-US" w:eastAsia="zh-CN"/>
        </w:rPr>
        <w:t>之江院区</w:t>
      </w:r>
      <w:r>
        <w:rPr>
          <w:rFonts w:hint="eastAsia" w:ascii="宋体" w:hAnsi="Times New Roman" w:eastAsia="宋体" w:cs="Times New Roman"/>
          <w:sz w:val="40"/>
          <w:szCs w:val="56"/>
          <w:lang w:val="zh-CN"/>
        </w:rPr>
        <w:t>登高车维修</w:t>
      </w:r>
    </w:p>
    <w:p w14:paraId="3D8B14A7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hAnsi="Times New Roman" w:eastAsia="宋体" w:cs="Times New Roman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701" w:bottom="1440" w:left="1701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6999A09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宋体" w:hAnsi="Times New Roman" w:eastAsia="宋体" w:cs="Times New Roman"/>
          <w:b/>
          <w:sz w:val="44"/>
          <w:szCs w:val="56"/>
          <w:lang w:val="zh-CN"/>
        </w:rPr>
        <w:t>询价函</w:t>
      </w:r>
    </w:p>
    <w:p w14:paraId="64AE973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250CA77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rPr>
          <w:rFonts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526"/>
        <w:gridCol w:w="1251"/>
        <w:gridCol w:w="3384"/>
        <w:gridCol w:w="1732"/>
      </w:tblGrid>
      <w:tr w14:paraId="40473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09" w:type="pct"/>
            <w:shd w:val="clear" w:color="000000" w:fill="FFFFFF"/>
            <w:noWrap/>
            <w:vAlign w:val="center"/>
          </w:tcPr>
          <w:p w14:paraId="111D74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序号</w:t>
            </w:r>
          </w:p>
        </w:tc>
        <w:tc>
          <w:tcPr>
            <w:tcW w:w="887" w:type="pct"/>
            <w:shd w:val="clear" w:color="000000" w:fill="FFFFFF"/>
            <w:vAlign w:val="center"/>
          </w:tcPr>
          <w:p w14:paraId="00E9BD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项目名称</w:t>
            </w:r>
          </w:p>
        </w:tc>
        <w:tc>
          <w:tcPr>
            <w:tcW w:w="727" w:type="pct"/>
            <w:shd w:val="clear" w:color="000000" w:fill="FFFFFF"/>
            <w:vAlign w:val="center"/>
          </w:tcPr>
          <w:p w14:paraId="05F85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采购方式</w:t>
            </w:r>
          </w:p>
        </w:tc>
        <w:tc>
          <w:tcPr>
            <w:tcW w:w="1967" w:type="pct"/>
            <w:shd w:val="clear" w:color="000000" w:fill="FFFFFF"/>
            <w:vAlign w:val="center"/>
          </w:tcPr>
          <w:p w14:paraId="504CC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服务要求</w:t>
            </w:r>
          </w:p>
        </w:tc>
        <w:tc>
          <w:tcPr>
            <w:tcW w:w="1007" w:type="pct"/>
            <w:shd w:val="clear" w:color="000000" w:fill="FFFFFF"/>
            <w:vAlign w:val="center"/>
          </w:tcPr>
          <w:p w14:paraId="65CC0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最高限价</w:t>
            </w:r>
          </w:p>
          <w:p w14:paraId="00F0D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（万元）</w:t>
            </w:r>
          </w:p>
        </w:tc>
      </w:tr>
      <w:tr w14:paraId="333DA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restart"/>
            <w:shd w:val="clear" w:color="000000" w:fill="FFFFFF"/>
            <w:noWrap/>
            <w:vAlign w:val="center"/>
          </w:tcPr>
          <w:p w14:paraId="07061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1</w:t>
            </w:r>
          </w:p>
        </w:tc>
        <w:tc>
          <w:tcPr>
            <w:tcW w:w="887" w:type="pct"/>
            <w:vMerge w:val="restart"/>
            <w:shd w:val="clear" w:color="000000" w:fill="FFFFFF"/>
            <w:vAlign w:val="center"/>
          </w:tcPr>
          <w:p w14:paraId="48F30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1"/>
                <w:lang w:val="en-US" w:eastAsia="zh-CN"/>
              </w:rPr>
              <w:t>浙江大学医学院附属第一医院之江院区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登高车维修</w:t>
            </w:r>
          </w:p>
        </w:tc>
        <w:tc>
          <w:tcPr>
            <w:tcW w:w="727" w:type="pct"/>
            <w:vMerge w:val="restart"/>
            <w:shd w:val="clear" w:color="000000" w:fill="FFFFFF"/>
            <w:vAlign w:val="center"/>
          </w:tcPr>
          <w:p w14:paraId="489C2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院内</w:t>
            </w:r>
          </w:p>
          <w:p w14:paraId="4DA52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询价</w:t>
            </w:r>
          </w:p>
        </w:tc>
        <w:tc>
          <w:tcPr>
            <w:tcW w:w="1967" w:type="pct"/>
            <w:tcBorders>
              <w:bottom w:val="nil"/>
            </w:tcBorders>
            <w:shd w:val="clear" w:color="000000" w:fill="FFFFFF"/>
            <w:vAlign w:val="center"/>
          </w:tcPr>
          <w:p w14:paraId="6FF5C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地点：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之江院区</w:t>
            </w:r>
          </w:p>
        </w:tc>
        <w:tc>
          <w:tcPr>
            <w:tcW w:w="1007" w:type="pct"/>
            <w:vMerge w:val="restart"/>
            <w:shd w:val="clear" w:color="000000" w:fill="FFFFFF"/>
            <w:vAlign w:val="center"/>
          </w:tcPr>
          <w:p w14:paraId="18EC6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1</w:t>
            </w:r>
          </w:p>
        </w:tc>
      </w:tr>
      <w:tr w14:paraId="02F21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continue"/>
            <w:shd w:val="clear" w:color="000000" w:fill="FFFFFF"/>
            <w:noWrap/>
            <w:vAlign w:val="center"/>
          </w:tcPr>
          <w:p w14:paraId="209B2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887" w:type="pct"/>
            <w:vMerge w:val="continue"/>
            <w:shd w:val="clear" w:color="000000" w:fill="FFFFFF"/>
            <w:vAlign w:val="center"/>
          </w:tcPr>
          <w:p w14:paraId="0DB30F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727" w:type="pct"/>
            <w:vMerge w:val="continue"/>
            <w:shd w:val="clear" w:color="000000" w:fill="FFFFFF"/>
            <w:vAlign w:val="center"/>
          </w:tcPr>
          <w:p w14:paraId="381769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967" w:type="pct"/>
            <w:tcBorders>
              <w:top w:val="nil"/>
            </w:tcBorders>
            <w:shd w:val="clear" w:color="000000" w:fill="FFFFFF"/>
            <w:vAlign w:val="center"/>
          </w:tcPr>
          <w:p w14:paraId="7E454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内容：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对登高车进行维修，确保设备恢复正常运行状态。</w:t>
            </w:r>
          </w:p>
          <w:p w14:paraId="7AEAD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质保期：1年</w:t>
            </w:r>
          </w:p>
        </w:tc>
        <w:tc>
          <w:tcPr>
            <w:tcW w:w="1007" w:type="pct"/>
            <w:vMerge w:val="continue"/>
            <w:shd w:val="clear" w:color="000000" w:fill="FFFFFF"/>
            <w:vAlign w:val="center"/>
          </w:tcPr>
          <w:p w14:paraId="0A7F5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 w14:paraId="5D3C7AF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维修设备参数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896"/>
        <w:gridCol w:w="2136"/>
        <w:gridCol w:w="1896"/>
      </w:tblGrid>
      <w:tr w14:paraId="5DC1D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12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产 品 型 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842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GTWZ10-2010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3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制 造 日 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2F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2019-10</w:t>
            </w:r>
          </w:p>
        </w:tc>
      </w:tr>
      <w:tr w14:paraId="1D3DB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5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平台最大高度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7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9.5 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F5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电 源 电 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77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DC24 V</w:t>
            </w:r>
          </w:p>
        </w:tc>
      </w:tr>
      <w:tr w14:paraId="7EC52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21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额 定 载 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6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200 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9FB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爬 坡 能 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025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15%</w:t>
            </w:r>
          </w:p>
        </w:tc>
      </w:tr>
      <w:tr w14:paraId="70A3B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66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限  载  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BD0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1 Persons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2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缩合状态行走速度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69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2.5  km/h</w:t>
            </w:r>
          </w:p>
        </w:tc>
      </w:tr>
      <w:tr w14:paraId="30CB1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16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最大许可提作力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C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200N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FC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转 弯 半 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0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2m</w:t>
            </w:r>
          </w:p>
        </w:tc>
      </w:tr>
      <w:tr w14:paraId="27D71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88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最大许可风邃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4A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12.5 m/s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E6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起升状态行走速度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67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0.8 km/h</w:t>
            </w:r>
          </w:p>
        </w:tc>
      </w:tr>
      <w:tr w14:paraId="1F726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69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平台尺寸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89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1440 ×640 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1D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外型尺寸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5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200X106X196 cm</w:t>
            </w:r>
          </w:p>
        </w:tc>
      </w:tr>
      <w:tr w14:paraId="5CB6D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6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执行标准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8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EN280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br w:type="textWrapping"/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JB/T12216-2015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B1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空 载 质 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79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1300kg</w:t>
            </w:r>
          </w:p>
        </w:tc>
      </w:tr>
    </w:tbl>
    <w:p w14:paraId="0940403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采购人不组织供应商踏勘现场，由供应商自行安排。无论供应商是否踏勘现场，均被视作对项目现场的了解已完全满足本采购项目投标报价的需要。有关踏勘现场需要发生的一切费用由供应商自理，供应商自行负责在踏勘现场中所发生的任何风险责任和财产损失。</w:t>
      </w:r>
    </w:p>
    <w:p w14:paraId="433B629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登高车具体故障原因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需要供应商自行安排现场查看及了解，成交后，不得以采购文件未作详尽描述为理由提出额外的款项支付。</w:t>
      </w:r>
    </w:p>
    <w:p w14:paraId="4A636FB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 w14:paraId="7BF0C3A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1.维修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范围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及内容</w:t>
      </w:r>
    </w:p>
    <w:p w14:paraId="7AC69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本项目维修对象是自行走双桅柱升降工作平台，型号：GTWZ10-2010。目前故障：设备转向故障。</w:t>
      </w:r>
    </w:p>
    <w:p w14:paraId="0AA65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right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2.服务内容</w:t>
      </w:r>
    </w:p>
    <w:p w14:paraId="4C0190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对甲方指定设备提供故障维修包括但不限于故障排查与修复、机械部件磨损更换、线路检查与维护，确保设备恢复正常运行状态。同时，对设备进行全面检测，预防潜在故障发生，提升设备安全性和稳定性。</w:t>
      </w:r>
    </w:p>
    <w:p w14:paraId="49916F1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3.质量要求</w:t>
      </w:r>
    </w:p>
    <w:p w14:paraId="60592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本合同内必须完成的规定工作须提前排好工作计划，合同签订后安排服务期内整体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维修</w:t>
      </w:r>
      <w:r>
        <w:rPr>
          <w:rFonts w:hint="eastAsia" w:ascii="仿宋_GB2312" w:hAnsi="仿宋_GB2312" w:eastAsia="仿宋_GB2312" w:cs="仿宋_GB2312"/>
          <w:sz w:val="32"/>
          <w:szCs w:val="32"/>
        </w:rPr>
        <w:t>计划提交医院基建总务部审核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同意后按计划执行推进，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如需要动火施工的需提前办理动火证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766D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每次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维修</w:t>
      </w:r>
      <w:r>
        <w:rPr>
          <w:rFonts w:hint="eastAsia" w:ascii="仿宋_GB2312" w:hAnsi="仿宋_GB2312" w:eastAsia="仿宋_GB2312" w:cs="仿宋_GB2312"/>
          <w:sz w:val="32"/>
          <w:szCs w:val="32"/>
        </w:rPr>
        <w:t>需提前通知甲方，现场工作通知甲方在场监督，服务过程拍照记录并上传至工作群，若更换配件需上传坏件照片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坏件未经甲方允许不得擅自带离医院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维修验收单</w:t>
      </w:r>
      <w:r>
        <w:rPr>
          <w:rFonts w:hint="eastAsia" w:ascii="仿宋_GB2312" w:hAnsi="仿宋_GB2312" w:eastAsia="仿宋_GB2312" w:cs="仿宋_GB2312"/>
          <w:sz w:val="32"/>
          <w:szCs w:val="32"/>
        </w:rPr>
        <w:t>当天交由甲方使用部门、管理部门双方签字（需要写工号）确认，否则无效，过后不补。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维修验收单样式</w:t>
      </w:r>
      <w:r>
        <w:rPr>
          <w:rFonts w:hint="eastAsia" w:ascii="仿宋_GB2312" w:hAnsi="仿宋_GB2312" w:eastAsia="仿宋_GB2312" w:cs="仿宋_GB2312"/>
          <w:sz w:val="32"/>
          <w:szCs w:val="32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甲方提供的</w:t>
      </w:r>
      <w:r>
        <w:rPr>
          <w:rFonts w:hint="eastAsia" w:ascii="仿宋_GB2312" w:hAnsi="仿宋_GB2312" w:eastAsia="仿宋_GB2312" w:cs="仿宋_GB2312"/>
          <w:sz w:val="32"/>
          <w:szCs w:val="32"/>
        </w:rPr>
        <w:t>为准，甲方有权根据实际情况进行修改。</w:t>
      </w:r>
    </w:p>
    <w:p w14:paraId="79357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服务期内维修全部单据、与单据一一对应的工作台账，须整理提交至医院基建总务部验收并记录，如有与要求不相符的单据，及时纠偏，按医院要求修正。在提供服务过程中保证不泄露院方未公开的相关信息。</w:t>
      </w:r>
    </w:p>
    <w:p w14:paraId="576C75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Chars="0" w:right="0" w:right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4.报价要求</w:t>
      </w:r>
    </w:p>
    <w:p w14:paraId="5EDCBD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本项目为全包服务，报价包含维保人工费、维修材料配件费（含一切相关耗材）、交通费、税费、清运费等全部费用。</w:t>
      </w:r>
    </w:p>
    <w:p w14:paraId="35E80AD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 w14:paraId="3613F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日下午1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（请于13: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提前到场签到）</w:t>
      </w:r>
    </w:p>
    <w:p w14:paraId="149B5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2、询价地址：杭州市庆春路79号浙大一院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号楼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楼会议室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餐厅旁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</w:p>
    <w:p w14:paraId="48B2E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3、响应文件一式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sz w:val="32"/>
          <w:szCs w:val="32"/>
        </w:rPr>
        <w:t>份</w:t>
      </w:r>
    </w:p>
    <w:p w14:paraId="0EB0E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4、联系电话：0571-8723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9806</w:t>
      </w:r>
    </w:p>
    <w:p w14:paraId="1AD18E9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 w14:paraId="57466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响应文件应包括（按顺序）下列文件，并逐页盖红章，不得有散页：</w:t>
      </w:r>
    </w:p>
    <w:p w14:paraId="2A599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 w14:paraId="3C711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询价响应函；（详见附件1）</w:t>
      </w:r>
    </w:p>
    <w:p w14:paraId="7E96D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35AB3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相关资质文件（若有）</w:t>
      </w:r>
    </w:p>
    <w:p w14:paraId="451E9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 w14:paraId="57BC840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360" w:lineRule="auto"/>
        <w:ind w:left="0" w:leftChars="0" w:right="0" w:rightChars="0" w:firstLine="0" w:firstLineChars="0"/>
        <w:jc w:val="left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56CA74B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附件1：</w:t>
      </w:r>
    </w:p>
    <w:p w14:paraId="3DD2713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 w14:paraId="4CC9793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0A29D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元（RMB____________），工期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 w14:paraId="26D450F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62D0D7C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721FF1A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5FC6CD2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 w14:paraId="6912D22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 w14:paraId="3FF3FA1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 w14:paraId="3504DB3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 w14:paraId="34C8DB1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 w14:paraId="2B5967B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 w14:paraId="49FACD0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28"/>
          <w:szCs w:val="28"/>
        </w:rPr>
      </w:pPr>
    </w:p>
    <w:p w14:paraId="15DB9E5B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 w14:paraId="7AD3C1C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b/>
          <w:sz w:val="32"/>
          <w:szCs w:val="32"/>
        </w:rPr>
      </w:pPr>
    </w:p>
    <w:p w14:paraId="491C72A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附件2：报价明细</w:t>
      </w:r>
    </w:p>
    <w:p w14:paraId="029A2F13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报价一览表</w:t>
      </w:r>
    </w:p>
    <w:p w14:paraId="0E754F8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jc w:val="right"/>
        <w:rPr>
          <w:rFonts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单位：元</w:t>
      </w:r>
    </w:p>
    <w:p w14:paraId="263B162A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4"/>
          <w:lang w:eastAsia="zh-CN"/>
        </w:rPr>
      </w:pPr>
    </w:p>
    <w:p w14:paraId="4223B78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4"/>
          <w:lang w:eastAsia="zh-CN"/>
        </w:rPr>
      </w:pPr>
    </w:p>
    <w:p w14:paraId="5D217BF2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4"/>
          <w:lang w:eastAsia="zh-CN"/>
        </w:rPr>
      </w:pPr>
    </w:p>
    <w:p w14:paraId="70CB59F3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格式自拟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）</w:t>
      </w:r>
    </w:p>
    <w:p w14:paraId="5E44A27D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4"/>
          <w:lang w:eastAsia="zh-CN"/>
        </w:rPr>
      </w:pPr>
    </w:p>
    <w:p w14:paraId="216957B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4"/>
          <w:lang w:eastAsia="zh-CN"/>
        </w:rPr>
      </w:pPr>
    </w:p>
    <w:p w14:paraId="5803892A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4"/>
          <w:lang w:eastAsia="zh-CN"/>
        </w:rPr>
      </w:pPr>
    </w:p>
    <w:p w14:paraId="18F8C2A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4"/>
          <w:lang w:eastAsia="zh-CN"/>
        </w:rPr>
      </w:pPr>
    </w:p>
    <w:p w14:paraId="041F626E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4"/>
          <w:lang w:eastAsia="zh-CN"/>
        </w:rPr>
      </w:pPr>
    </w:p>
    <w:p w14:paraId="54B9563F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注：以上为全包维保价。</w:t>
      </w:r>
    </w:p>
    <w:p w14:paraId="6EFBAF82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rPr>
          <w:rFonts w:hint="default" w:ascii="仿宋_GB2312" w:hAnsi="仿宋_GB2312" w:eastAsia="仿宋_GB2312" w:cs="仿宋_GB2312"/>
          <w:sz w:val="24"/>
          <w:lang w:val="en-US" w:eastAsia="zh-CN"/>
        </w:rPr>
      </w:pPr>
    </w:p>
    <w:p w14:paraId="3A9BB08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rPr>
          <w:rFonts w:hint="default" w:ascii="仿宋_GB2312" w:hAnsi="仿宋_GB2312" w:eastAsia="仿宋_GB2312" w:cs="仿宋_GB2312"/>
          <w:sz w:val="24"/>
          <w:lang w:val="en-US" w:eastAsia="zh-CN"/>
        </w:rPr>
      </w:pPr>
    </w:p>
    <w:p w14:paraId="58793F30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rPr>
          <w:rFonts w:hint="default" w:ascii="仿宋_GB2312" w:hAnsi="仿宋_GB2312" w:eastAsia="仿宋_GB2312" w:cs="仿宋_GB2312"/>
          <w:sz w:val="24"/>
          <w:lang w:val="en-US" w:eastAsia="zh-CN"/>
        </w:rPr>
      </w:pPr>
    </w:p>
    <w:p w14:paraId="2435B67C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rPr>
          <w:rFonts w:hint="default" w:ascii="仿宋_GB2312" w:hAnsi="仿宋_GB2312" w:eastAsia="仿宋_GB2312" w:cs="仿宋_GB2312"/>
          <w:sz w:val="24"/>
          <w:lang w:val="en-US" w:eastAsia="zh-CN"/>
        </w:rPr>
      </w:pPr>
    </w:p>
    <w:p w14:paraId="2CFB776D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rPr>
          <w:rFonts w:hint="default" w:ascii="仿宋_GB2312" w:hAnsi="仿宋_GB2312" w:eastAsia="仿宋_GB2312" w:cs="仿宋_GB2312"/>
          <w:sz w:val="24"/>
          <w:lang w:val="en-US" w:eastAsia="zh-CN"/>
        </w:rPr>
      </w:pPr>
    </w:p>
    <w:p w14:paraId="33D474BF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法定代表人或授权委托人签字：                    </w:t>
      </w:r>
    </w:p>
    <w:p w14:paraId="5352A58F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供应商名称（盖章）：                                               </w:t>
      </w:r>
    </w:p>
    <w:p w14:paraId="3CF03CA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日期：    年   月  日</w:t>
      </w:r>
    </w:p>
    <w:p w14:paraId="6EEBD9F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475FF93B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 w14:paraId="05C7AF2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附件3：</w:t>
      </w:r>
    </w:p>
    <w:p w14:paraId="3CF298D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 w14:paraId="4D15114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14706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7A52A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 w14:paraId="140C778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15BC3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 w14:paraId="1DE8833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62F7FB0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1B69392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2889DD0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0F64D32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7FA5F09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4F576DC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74BB398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480" w:leftChars="0" w:right="0" w:rightChars="0" w:hanging="4480" w:hangingChars="14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浙江大学医学院附属第一医院 之江院区登高车维修</w:t>
      </w:r>
    </w:p>
    <w:p w14:paraId="2892285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 w14:paraId="368C26A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授权代表（签名）：</w:t>
      </w:r>
    </w:p>
    <w:p w14:paraId="08B95EF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 w14:paraId="752DCD9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37710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941952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34275DA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p w14:paraId="1AD0908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715142F7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45B71C7A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FA0BE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BBC30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1NTBiNDM1ZGNmNjVjYjk2ZTUxY2ViZTEwMjY0MWUifQ=="/>
  </w:docVars>
  <w:rsids>
    <w:rsidRoot w:val="00172A27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3B17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4E4C"/>
    <w:rsid w:val="000E6AE3"/>
    <w:rsid w:val="000E7B92"/>
    <w:rsid w:val="000F4B2E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3213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2456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035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0420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36F6A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B6C88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6A91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13D7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4617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DF9"/>
    <w:rsid w:val="00656F90"/>
    <w:rsid w:val="00657A63"/>
    <w:rsid w:val="00657F2D"/>
    <w:rsid w:val="00660330"/>
    <w:rsid w:val="00662857"/>
    <w:rsid w:val="00662FF0"/>
    <w:rsid w:val="0066365D"/>
    <w:rsid w:val="00666151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B6AA6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55A4"/>
    <w:rsid w:val="00836B8A"/>
    <w:rsid w:val="00837DF2"/>
    <w:rsid w:val="008401F8"/>
    <w:rsid w:val="00840C11"/>
    <w:rsid w:val="0084402C"/>
    <w:rsid w:val="00851FA5"/>
    <w:rsid w:val="008522A0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8F7852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3D6E"/>
    <w:rsid w:val="009A49C3"/>
    <w:rsid w:val="009A65B0"/>
    <w:rsid w:val="009B0892"/>
    <w:rsid w:val="009B0A91"/>
    <w:rsid w:val="009B1F7B"/>
    <w:rsid w:val="009B2647"/>
    <w:rsid w:val="009B3019"/>
    <w:rsid w:val="009B35E8"/>
    <w:rsid w:val="009B5C82"/>
    <w:rsid w:val="009B7A49"/>
    <w:rsid w:val="009C0B43"/>
    <w:rsid w:val="009C0E0F"/>
    <w:rsid w:val="009C34D7"/>
    <w:rsid w:val="009C73C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15A98"/>
    <w:rsid w:val="00A21B65"/>
    <w:rsid w:val="00A248AC"/>
    <w:rsid w:val="00A24B18"/>
    <w:rsid w:val="00A252E6"/>
    <w:rsid w:val="00A2565E"/>
    <w:rsid w:val="00A25AF4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4F7F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5459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7B5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0AA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C79BF"/>
    <w:rsid w:val="00FD1900"/>
    <w:rsid w:val="00FD2365"/>
    <w:rsid w:val="00FD251E"/>
    <w:rsid w:val="00FD372C"/>
    <w:rsid w:val="00FD42C8"/>
    <w:rsid w:val="00FD78E4"/>
    <w:rsid w:val="00FE0A12"/>
    <w:rsid w:val="00FE2206"/>
    <w:rsid w:val="00FE2A29"/>
    <w:rsid w:val="00FE3A83"/>
    <w:rsid w:val="00FF1A61"/>
    <w:rsid w:val="00FF3C0B"/>
    <w:rsid w:val="00FF5B86"/>
    <w:rsid w:val="05403005"/>
    <w:rsid w:val="08EF6C58"/>
    <w:rsid w:val="0C620F42"/>
    <w:rsid w:val="0EA578A0"/>
    <w:rsid w:val="0FDF5034"/>
    <w:rsid w:val="10225CE0"/>
    <w:rsid w:val="119C0AB8"/>
    <w:rsid w:val="12610C0D"/>
    <w:rsid w:val="135E2B6C"/>
    <w:rsid w:val="139C6C60"/>
    <w:rsid w:val="14E35809"/>
    <w:rsid w:val="17CB17FB"/>
    <w:rsid w:val="181546C2"/>
    <w:rsid w:val="1ACF330A"/>
    <w:rsid w:val="1BEA723A"/>
    <w:rsid w:val="1BF12377"/>
    <w:rsid w:val="1C7E4980"/>
    <w:rsid w:val="1D6446D7"/>
    <w:rsid w:val="1DCE6A91"/>
    <w:rsid w:val="1F114F4A"/>
    <w:rsid w:val="1FA54E3D"/>
    <w:rsid w:val="20735A50"/>
    <w:rsid w:val="217A4BBD"/>
    <w:rsid w:val="24085CD0"/>
    <w:rsid w:val="24661428"/>
    <w:rsid w:val="262954F8"/>
    <w:rsid w:val="295203A8"/>
    <w:rsid w:val="29C410CB"/>
    <w:rsid w:val="2A384049"/>
    <w:rsid w:val="2B6F6851"/>
    <w:rsid w:val="32541E92"/>
    <w:rsid w:val="331C3D26"/>
    <w:rsid w:val="3369166F"/>
    <w:rsid w:val="34381737"/>
    <w:rsid w:val="35E17507"/>
    <w:rsid w:val="3AC121F2"/>
    <w:rsid w:val="3ACE139E"/>
    <w:rsid w:val="3C1063F2"/>
    <w:rsid w:val="3EA3354D"/>
    <w:rsid w:val="405C39B3"/>
    <w:rsid w:val="4B7A73E4"/>
    <w:rsid w:val="51404C2B"/>
    <w:rsid w:val="51B014ED"/>
    <w:rsid w:val="523B7C5E"/>
    <w:rsid w:val="52B7716F"/>
    <w:rsid w:val="54A35B06"/>
    <w:rsid w:val="584D4FE3"/>
    <w:rsid w:val="5B4A6DD2"/>
    <w:rsid w:val="600E2674"/>
    <w:rsid w:val="61D61BD3"/>
    <w:rsid w:val="623316E2"/>
    <w:rsid w:val="62BF0A61"/>
    <w:rsid w:val="6433088D"/>
    <w:rsid w:val="64426EE7"/>
    <w:rsid w:val="64EA6F30"/>
    <w:rsid w:val="651D7306"/>
    <w:rsid w:val="68F62348"/>
    <w:rsid w:val="6DCA0057"/>
    <w:rsid w:val="6DE84C24"/>
    <w:rsid w:val="73072725"/>
    <w:rsid w:val="77CA7195"/>
    <w:rsid w:val="77CC3C03"/>
    <w:rsid w:val="7DB31088"/>
    <w:rsid w:val="7EA94196"/>
    <w:rsid w:val="7EDB04AB"/>
    <w:rsid w:val="7FFF67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3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37"/>
    <w:pPr>
      <w:jc w:val="both"/>
    </w:pPr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20"/>
    <w:rPr>
      <w:i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字符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5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6">
    <w:name w:val="font51"/>
    <w:basedOn w:val="9"/>
    <w:qFormat/>
    <w:uiPriority w:val="0"/>
    <w:rPr>
      <w:rFonts w:ascii="宋体" w:hAnsi="宋体" w:eastAsia="宋体" w:cs="宋体"/>
      <w:color w:val="000000"/>
      <w:sz w:val="44"/>
      <w:szCs w:val="44"/>
      <w:u w:val="none"/>
    </w:rPr>
  </w:style>
  <w:style w:type="character" w:customStyle="1" w:styleId="17">
    <w:name w:val="font61"/>
    <w:basedOn w:val="9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9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9">
    <w:name w:val="font81"/>
    <w:basedOn w:val="9"/>
    <w:qFormat/>
    <w:uiPriority w:val="0"/>
    <w:rPr>
      <w:rFonts w:ascii="宋体" w:hAnsi="宋体" w:eastAsia="宋体" w:cs="宋体"/>
      <w:color w:val="000000"/>
      <w:sz w:val="32"/>
      <w:szCs w:val="32"/>
      <w:u w:val="none"/>
    </w:rPr>
  </w:style>
  <w:style w:type="character" w:customStyle="1" w:styleId="20">
    <w:name w:val="font91"/>
    <w:basedOn w:val="9"/>
    <w:qFormat/>
    <w:uiPriority w:val="0"/>
    <w:rPr>
      <w:rFonts w:ascii="宋体" w:hAnsi="宋体" w:eastAsia="宋体" w:cs="宋体"/>
      <w:color w:val="000000"/>
      <w:sz w:val="42"/>
      <w:szCs w:val="42"/>
      <w:u w:val="none"/>
    </w:rPr>
  </w:style>
  <w:style w:type="character" w:customStyle="1" w:styleId="21">
    <w:name w:val="font101"/>
    <w:basedOn w:val="9"/>
    <w:qFormat/>
    <w:uiPriority w:val="0"/>
    <w:rPr>
      <w:rFonts w:hint="default" w:ascii="Arial" w:hAnsi="Arial" w:cs="Arial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1622</Words>
  <Characters>1768</Characters>
  <Lines>16</Lines>
  <Paragraphs>4</Paragraphs>
  <TotalTime>23</TotalTime>
  <ScaleCrop>false</ScaleCrop>
  <LinksUpToDate>false</LinksUpToDate>
  <CharactersWithSpaces>2055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2020-08-27T09:21:00Z</dcterms:created>
  <dc:creator>陈希琳</dc:creator>
  <cp:lastModifiedBy>小怡丷小伊（信泓）</cp:lastModifiedBy>
  <dcterms:modified xsi:type="dcterms:W3CDTF">2025-03-10T05:38:06Z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0BCB8EA2050E4BC08833D00FCB60102F_13</vt:lpwstr>
  </property>
  <property fmtid="{D5CDD505-2E9C-101B-9397-08002B2CF9AE}" pid="4" name="KSOTemplateDocerSaveRecord">
    <vt:lpwstr>eyJoZGlkIjoiMmE5MTY4YmNiMTFkNDkzZjlkOGNkNjc4YjNhOGFjMzAiLCJ1c2VySWQiOiIyODE1MTgxOTMifQ==</vt:lpwstr>
  </property>
</Properties>
</file>