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5AE1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b/>
          <w:sz w:val="56"/>
          <w:szCs w:val="56"/>
          <w:lang w:val="zh-CN"/>
        </w:rPr>
      </w:pPr>
    </w:p>
    <w:p w14:paraId="5F175F1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b/>
          <w:sz w:val="56"/>
          <w:szCs w:val="56"/>
          <w:lang w:val="zh-CN"/>
        </w:rPr>
      </w:pPr>
    </w:p>
    <w:p w14:paraId="42F9E5E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6C4DEAB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sz w:val="56"/>
          <w:szCs w:val="56"/>
          <w:lang w:val="zh-CN"/>
        </w:rPr>
      </w:pPr>
    </w:p>
    <w:p w14:paraId="491CF1B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sz w:val="56"/>
          <w:szCs w:val="56"/>
          <w:lang w:val="zh-CN"/>
        </w:rPr>
      </w:pPr>
    </w:p>
    <w:p w14:paraId="24E765B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宋体"/>
          <w:sz w:val="56"/>
          <w:szCs w:val="56"/>
          <w:lang w:val="zh-CN"/>
        </w:rPr>
      </w:pPr>
    </w:p>
    <w:p w14:paraId="20196F3C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宋体"/>
          <w:sz w:val="56"/>
          <w:szCs w:val="56"/>
          <w:lang w:val="zh-CN"/>
        </w:rPr>
      </w:pPr>
    </w:p>
    <w:p w14:paraId="2073601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ascii="宋体"/>
          <w:sz w:val="56"/>
          <w:szCs w:val="56"/>
          <w:lang w:val="zh-CN"/>
        </w:rPr>
      </w:pPr>
    </w:p>
    <w:p w14:paraId="4ECD75E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 w14:paraId="782B912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0E5F2D0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324831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7AEE83B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63B1939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3DE0F49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56"/>
          <w:szCs w:val="56"/>
          <w:lang w:val="zh-CN"/>
        </w:rPr>
      </w:pPr>
    </w:p>
    <w:p w14:paraId="2D2EBEB8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sz w:val="56"/>
          <w:szCs w:val="56"/>
          <w:lang w:val="zh-CN"/>
        </w:rPr>
      </w:pPr>
    </w:p>
    <w:p w14:paraId="1540775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sz w:val="56"/>
          <w:szCs w:val="56"/>
          <w:lang w:val="zh-CN"/>
        </w:rPr>
      </w:pPr>
    </w:p>
    <w:p w14:paraId="6C33E58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sz w:val="56"/>
          <w:szCs w:val="56"/>
          <w:lang w:val="zh-CN"/>
        </w:rPr>
      </w:pPr>
    </w:p>
    <w:p w14:paraId="3865612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/>
          <w:sz w:val="40"/>
          <w:szCs w:val="56"/>
          <w:lang w:val="zh-CN" w:eastAsia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浙江省公共卫生临床中心（浙江大学医学院附属第一医院钱塘院区）二期建设工程</w:t>
      </w:r>
    </w:p>
    <w:p w14:paraId="1175924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eastAsia="宋体"/>
          <w:sz w:val="40"/>
          <w:szCs w:val="56"/>
          <w:lang w:val="en-US" w:eastAsia="zh-CN"/>
        </w:rPr>
      </w:pPr>
      <w:r>
        <w:rPr>
          <w:rFonts w:hint="eastAsia" w:ascii="宋体"/>
          <w:sz w:val="40"/>
          <w:szCs w:val="56"/>
          <w:lang w:val="zh-CN" w:eastAsia="zh-CN"/>
        </w:rPr>
        <w:t>可行性研究报告</w:t>
      </w:r>
    </w:p>
    <w:p w14:paraId="6042576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2FBF5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6" w:afterLines="50" w:line="560" w:lineRule="exact"/>
        <w:jc w:val="center"/>
        <w:textAlignment w:val="auto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7D37C06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 w14:paraId="712500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28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11"/>
        <w:gridCol w:w="1045"/>
        <w:gridCol w:w="2720"/>
        <w:gridCol w:w="1476"/>
      </w:tblGrid>
      <w:tr w14:paraId="1BAE1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C7D8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A8DE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5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CA6B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ED5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8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C07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最高限价（万元）</w:t>
            </w:r>
          </w:p>
        </w:tc>
      </w:tr>
      <w:tr w14:paraId="6C363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BD5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6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9A09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浙江省公共卫生临床中心（浙江大学医学院附属第一医院钱塘院区）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二期建设工程</w:t>
            </w: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zh-CN" w:eastAsia="zh-CN" w:bidi="ar-SA"/>
              </w:rPr>
              <w:t>可行性研究报告</w:t>
            </w:r>
          </w:p>
        </w:tc>
        <w:tc>
          <w:tcPr>
            <w:tcW w:w="5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C2C8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1AB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钱塘区</w:t>
            </w:r>
          </w:p>
          <w:p w14:paraId="67D43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内容：编制可行性研究报告。</w:t>
            </w:r>
          </w:p>
        </w:tc>
        <w:tc>
          <w:tcPr>
            <w:tcW w:w="8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B83C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28</w:t>
            </w:r>
          </w:p>
        </w:tc>
      </w:tr>
    </w:tbl>
    <w:p w14:paraId="714DB86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</w:p>
    <w:p w14:paraId="12B0F7D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61EEE8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（一）项目基本概况</w:t>
      </w:r>
    </w:p>
    <w:p w14:paraId="084B60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Times New Roman"/>
          <w:sz w:val="32"/>
          <w:szCs w:val="32"/>
          <w:rtl w:val="0"/>
          <w:lang w:val="zh-TW" w:eastAsia="zh-TW"/>
        </w:rPr>
      </w:pPr>
      <w:r>
        <w:rPr>
          <w:rFonts w:hint="eastAsia" w:ascii="仿宋" w:hAnsi="仿宋" w:eastAsia="仿宋" w:cs="Times New Roman"/>
          <w:sz w:val="32"/>
          <w:szCs w:val="32"/>
          <w:lang w:eastAsia="zh-Hans"/>
        </w:rPr>
        <w:t>项目建设用地面积约6.19公顷（折合92.8亩），其中新增建设用地面积5.89公顷（折合88.3亩），具体以杭州市规划和自然资源局钱塘分局提供红线为准。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Times New Roman"/>
          <w:sz w:val="32"/>
          <w:szCs w:val="32"/>
          <w:lang w:eastAsia="zh-Hans"/>
        </w:rPr>
        <w:t>规划布局洗消中心及医护配套功能区两大功能，总建筑面积54500平方米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sz w:val="32"/>
          <w:szCs w:val="32"/>
          <w:rtl w:val="0"/>
          <w:lang w:val="zh-TW" w:eastAsia="zh-TW"/>
        </w:rPr>
        <w:t>总投资为54500万元。</w:t>
      </w:r>
    </w:p>
    <w:p w14:paraId="4084B9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(二）服务范围及内容：</w:t>
      </w:r>
    </w:p>
    <w:p w14:paraId="74D52D0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编制浙江省公共卫生临床中心（浙江大学医学院附属第一医院钱塘院区）二期建设工程</w:t>
      </w:r>
      <w:r>
        <w:rPr>
          <w:rFonts w:hint="eastAsia" w:ascii="仿宋_GB2312" w:eastAsia="仿宋_GB2312"/>
          <w:sz w:val="32"/>
          <w:szCs w:val="32"/>
          <w:lang w:eastAsia="zh-CN"/>
        </w:rPr>
        <w:t>可行性研究报告，</w:t>
      </w:r>
      <w:r>
        <w:rPr>
          <w:rFonts w:hint="eastAsia" w:ascii="仿宋_GB2312" w:eastAsia="仿宋_GB2312"/>
          <w:sz w:val="32"/>
          <w:szCs w:val="32"/>
        </w:rPr>
        <w:t>主要内容包括：分析项目建设的背景和</w:t>
      </w:r>
      <w:r>
        <w:rPr>
          <w:rFonts w:hint="eastAsia" w:ascii="仿宋_GB2312" w:eastAsia="仿宋_GB2312"/>
          <w:sz w:val="32"/>
          <w:szCs w:val="32"/>
          <w:lang w:eastAsia="zh-CN"/>
        </w:rPr>
        <w:t>可行</w:t>
      </w:r>
      <w:r>
        <w:rPr>
          <w:rFonts w:hint="eastAsia" w:ascii="仿宋_GB2312" w:eastAsia="仿宋_GB2312"/>
          <w:sz w:val="32"/>
          <w:szCs w:val="32"/>
        </w:rPr>
        <w:t>性，</w:t>
      </w:r>
      <w:r>
        <w:rPr>
          <w:rFonts w:hint="eastAsia" w:ascii="仿宋_GB2312" w:eastAsia="仿宋_GB2312"/>
          <w:sz w:val="32"/>
          <w:szCs w:val="32"/>
          <w:lang w:eastAsia="zh-CN"/>
        </w:rPr>
        <w:t>明确</w:t>
      </w:r>
      <w:r>
        <w:rPr>
          <w:rFonts w:hint="eastAsia" w:ascii="仿宋_GB2312" w:eastAsia="仿宋_GB2312"/>
          <w:sz w:val="32"/>
          <w:szCs w:val="32"/>
        </w:rPr>
        <w:t>建设内容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规模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建筑方案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工程建设投资</w:t>
      </w:r>
      <w:r>
        <w:rPr>
          <w:rFonts w:hint="eastAsia" w:ascii="仿宋_GB2312" w:eastAsia="仿宋_GB2312"/>
          <w:sz w:val="32"/>
          <w:szCs w:val="32"/>
          <w:lang w:eastAsia="zh-CN"/>
        </w:rPr>
        <w:t>和</w:t>
      </w:r>
      <w:r>
        <w:rPr>
          <w:rFonts w:hint="eastAsia" w:ascii="仿宋_GB2312" w:eastAsia="仿宋_GB2312"/>
          <w:sz w:val="32"/>
          <w:szCs w:val="32"/>
        </w:rPr>
        <w:t>资金来源方案，分析项目社会效益及社会风险等。</w:t>
      </w:r>
    </w:p>
    <w:p w14:paraId="7045D6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（四）服务质量要求：</w:t>
      </w:r>
    </w:p>
    <w:p w14:paraId="618F81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sz w:val="32"/>
          <w:szCs w:val="32"/>
          <w:lang w:val="zh-CN" w:eastAsia="zh-CN"/>
        </w:rPr>
        <w:t>符合相关国家及地方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法律法规、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技术规范及标准，</w:t>
      </w:r>
      <w:r>
        <w:rPr>
          <w:rFonts w:hint="eastAsia" w:ascii="仿宋_GB2312" w:eastAsia="仿宋_GB2312"/>
          <w:sz w:val="32"/>
          <w:szCs w:val="32"/>
        </w:rPr>
        <w:t>形成工程</w:t>
      </w:r>
      <w:r>
        <w:rPr>
          <w:rFonts w:hint="eastAsia" w:ascii="仿宋_GB2312" w:eastAsia="仿宋_GB2312"/>
          <w:sz w:val="32"/>
          <w:szCs w:val="32"/>
          <w:lang w:eastAsia="zh-CN"/>
        </w:rPr>
        <w:t>可行性研究报告文本，</w:t>
      </w:r>
      <w:r>
        <w:rPr>
          <w:rFonts w:hint="eastAsia" w:ascii="仿宋_GB2312" w:eastAsia="仿宋_GB2312"/>
          <w:sz w:val="32"/>
          <w:szCs w:val="32"/>
        </w:rPr>
        <w:t>内容和深度满足审批部门有关要求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。</w:t>
      </w:r>
    </w:p>
    <w:p w14:paraId="73DD941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（五）服务期</w:t>
      </w:r>
    </w:p>
    <w:p w14:paraId="226DB10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服务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期为合同签订后至</w:t>
      </w:r>
      <w:r>
        <w:rPr>
          <w:rFonts w:hint="eastAsia" w:ascii="仿宋_GB2312" w:eastAsia="仿宋_GB2312"/>
          <w:sz w:val="32"/>
          <w:szCs w:val="32"/>
          <w:lang w:eastAsia="zh-CN"/>
        </w:rPr>
        <w:t>可行性研究报告涉及的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所有工作内容完成之日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止，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具体的时间节点需满足项目的总体进度计划和医院的具体要求。</w:t>
      </w:r>
    </w:p>
    <w:p w14:paraId="6EEE58F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（六）报价要求</w:t>
      </w:r>
    </w:p>
    <w:p w14:paraId="49C4CC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1、本项目的报价上限为</w:t>
      </w: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28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万元，超过28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 w:bidi="ar"/>
        </w:rPr>
        <w:t>万元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的报价将被拒绝。</w:t>
      </w:r>
    </w:p>
    <w:p w14:paraId="56AC87C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ind w:firstLine="640" w:firstLineChars="200"/>
        <w:jc w:val="left"/>
        <w:textAlignment w:val="auto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确定报价，本项目实施总价包干，上述总价不受服务期的延长、项目规模及投资金额变化而调整。</w:t>
      </w:r>
    </w:p>
    <w:p w14:paraId="71FB48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（七）款项支付：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（具体以合同签订时约定为准）</w:t>
      </w:r>
    </w:p>
    <w:p w14:paraId="74B4F0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1、可行性研究报告取得主管部门批复，递交请款申请后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bCs/>
          <w:sz w:val="32"/>
          <w:szCs w:val="32"/>
        </w:rPr>
        <w:t>个工作日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支付合同总金额的100%；</w:t>
      </w:r>
    </w:p>
    <w:p w14:paraId="675876F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006A81D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1、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仿宋_GB2312" w:eastAsia="仿宋_GB2312" w:cs="Times New Roman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 xml:space="preserve">日下午13:30（请于13:15提前到场签到）    </w:t>
      </w:r>
    </w:p>
    <w:p w14:paraId="70F042E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2、询价地址：杭州市庆春路79号浙大一院1号楼9层会议室（餐厅旁）</w:t>
      </w:r>
    </w:p>
    <w:p w14:paraId="79158FB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份</w:t>
      </w:r>
    </w:p>
    <w:p w14:paraId="16C67B1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09</w:t>
      </w:r>
    </w:p>
    <w:p w14:paraId="62B974B3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 w14:paraId="2449637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响应文件应包括（按顺序）下列文件，并逐页盖红章，不得有散页：</w:t>
      </w:r>
    </w:p>
    <w:p w14:paraId="499DA76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 w14:paraId="244581F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 w14:paraId="44CE45A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DBF1E4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-313" w:rightChars="-149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 w14:paraId="76A0E1D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 w14:paraId="5BDFEC96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件</w:t>
      </w:r>
    </w:p>
    <w:p w14:paraId="6B69781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7D95A9A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 w14:paraId="458FDB0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25638A8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48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12A95D62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 w14:paraId="4BFB836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</w:p>
    <w:p w14:paraId="4B9EEC9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</w:p>
    <w:p w14:paraId="54D38544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62B772DF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14E9C451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6052EC6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5AB9BA30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51F54A3C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righ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1B8C7147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center"/>
        <w:textAlignment w:val="auto"/>
        <w:rPr>
          <w:sz w:val="28"/>
          <w:szCs w:val="28"/>
        </w:rPr>
      </w:pPr>
    </w:p>
    <w:p w14:paraId="64D2F8E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</w:p>
    <w:p w14:paraId="443BBA9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 w14:paraId="1E41758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 w14:paraId="2818343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 w14:paraId="1797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7B578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53FC0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63CFE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1A7CC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60BE13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 w14:paraId="1A7DB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 w14:paraId="3E571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D679D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 w14:paraId="2B166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 w14:paraId="17DD9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3316B4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 w14:paraId="5AFAB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 w14:paraId="48024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 w14:paraId="78B09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 w14:paraId="18E94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 w14:paraId="69694F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03F7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549D3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47CADC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 w14:paraId="4E6886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 w14:paraId="1DAD49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59977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12656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06A951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270D7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77E88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62DF99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 w14:paraId="2813B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 w14:paraId="08417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29252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4D6FE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48541F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7F53E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2D4C6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23B7A4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 w14:paraId="75ECC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 w14:paraId="213B17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40F2B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1A6BE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78737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5506DA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1ABE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53887A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 w14:paraId="4367D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 w14:paraId="76D20A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28E93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16AE9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5A20F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218A6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52C20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0ED42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 w14:paraId="3BBC2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 w14:paraId="5F97C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6FFDD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760EF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162D8E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7B19A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274D0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 w14:paraId="2D40AC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 w14:paraId="191EF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 w14:paraId="675A2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2C78C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 w14:paraId="34F283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 w14:paraId="66349B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 w14:paraId="04165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</w:p>
        </w:tc>
      </w:tr>
      <w:tr w14:paraId="6F6A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B0E6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7EB6E4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 w14:paraId="5245ED26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 w14:paraId="7B18646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60" w:lineRule="exact"/>
        <w:jc w:val="left"/>
        <w:textAlignment w:val="auto"/>
        <w:rPr>
          <w:rFonts w:ascii="仿宋_GB2312" w:eastAsia="仿宋_GB2312"/>
          <w:b/>
          <w:sz w:val="32"/>
          <w:szCs w:val="32"/>
        </w:rPr>
      </w:pPr>
    </w:p>
    <w:p w14:paraId="0380045E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 w14:paraId="428A53A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 w14:paraId="74EF6FAA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jc w:val="center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 w14:paraId="0D8A824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563637A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 w14:paraId="4B7F5B2B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 w14:paraId="7DB3745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388606C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 w14:paraId="3723EBFE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171F834A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 w14:paraId="6AE808C3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 w14:paraId="24D3F524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 w14:paraId="6D1552A5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 w14:paraId="7217A0A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 w14:paraId="017221C9"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before="156" w:beforeLines="50" w:after="50" w:line="560" w:lineRule="exact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7E79D2B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 w14:paraId="07A8110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</w:p>
    <w:p w14:paraId="0492D91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2AA7A150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</w:pPr>
    </w:p>
    <w:p w14:paraId="48CC2F8A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3CC27A6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6B7C7D9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 w14:paraId="048521D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 w14:paraId="3C4E0D9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39326B71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088B745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445DB25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2405FCF8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 w14:paraId="1419EF9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560" w:firstLineChars="800"/>
        <w:textAlignment w:val="auto"/>
        <w:rPr>
          <w:rFonts w:hint="eastAsia" w:ascii="仿宋_GB2312" w:eastAsia="仿宋_GB2312"/>
          <w:sz w:val="32"/>
          <w:szCs w:val="32"/>
        </w:rPr>
      </w:pPr>
    </w:p>
    <w:p w14:paraId="4E09F84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560" w:firstLineChars="800"/>
        <w:textAlignment w:val="auto"/>
        <w:rPr>
          <w:rFonts w:hint="eastAsia" w:ascii="仿宋_GB2312" w:eastAsia="仿宋_GB2312"/>
          <w:sz w:val="32"/>
          <w:szCs w:val="32"/>
          <w:lang w:val="zh-CN" w:eastAsia="zh-CN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zh-CN" w:eastAsia="zh-CN"/>
        </w:rPr>
        <w:t>浙江省公共卫生临床中心</w:t>
      </w:r>
    </w:p>
    <w:p w14:paraId="2E4F65BA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834" w:leftChars="1064" w:hanging="1600" w:hangingChars="5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zh-CN" w:eastAsia="zh-CN"/>
        </w:rPr>
        <w:t>（浙江大学医学院附属第一医院钱塘院区）二期建设工程可行性研究报告</w:t>
      </w:r>
    </w:p>
    <w:p w14:paraId="408F5980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560" w:firstLineChars="8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 w14:paraId="23AC23D4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560" w:firstLineChars="8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7EC3201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2560" w:firstLineChars="800"/>
        <w:jc w:val="lef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3E3933DC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ascii="仿宋_GB2312" w:eastAsia="仿宋_GB2312"/>
          <w:sz w:val="32"/>
          <w:szCs w:val="32"/>
        </w:rPr>
      </w:pPr>
    </w:p>
    <w:p w14:paraId="25613C4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05D0380C">
      <w:pPr>
        <w:pStyle w:val="2"/>
        <w:rPr>
          <w:rFonts w:hint="eastAsia" w:ascii="仿宋_GB2312" w:eastAsia="仿宋_GB2312"/>
          <w:sz w:val="32"/>
          <w:szCs w:val="32"/>
        </w:rPr>
      </w:pPr>
    </w:p>
    <w:p w14:paraId="17EA99C1">
      <w:pPr>
        <w:pStyle w:val="2"/>
        <w:rPr>
          <w:rFonts w:hint="eastAsia" w:ascii="仿宋_GB2312" w:eastAsia="仿宋_GB2312"/>
          <w:sz w:val="32"/>
          <w:szCs w:val="32"/>
        </w:rPr>
      </w:pPr>
    </w:p>
    <w:p w14:paraId="5FC6F208">
      <w:pPr>
        <w:pStyle w:val="2"/>
        <w:rPr>
          <w:rFonts w:hint="eastAsia" w:ascii="仿宋_GB2312" w:eastAsia="仿宋_GB2312"/>
          <w:sz w:val="32"/>
          <w:szCs w:val="32"/>
        </w:rPr>
      </w:pPr>
    </w:p>
    <w:p w14:paraId="24991EAB">
      <w:pPr>
        <w:pStyle w:val="2"/>
        <w:rPr>
          <w:rFonts w:hint="eastAsia" w:ascii="仿宋_GB2312" w:eastAsia="仿宋_GB2312"/>
          <w:sz w:val="32"/>
          <w:szCs w:val="32"/>
        </w:rPr>
      </w:pPr>
    </w:p>
    <w:p w14:paraId="0B86185F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7CFD3C0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 w14:paraId="6F05C782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 w14:paraId="0C255F4E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hAnsi="宋体" w:eastAsia="仿宋_GB2312"/>
          <w:sz w:val="28"/>
          <w:szCs w:val="30"/>
          <w:lang w:val="zh-CN"/>
        </w:rPr>
      </w:pPr>
    </w:p>
    <w:p w14:paraId="16E5A69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auto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6F6EE401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4901CD9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D8CCC">
    <w:pPr>
      <w:pStyle w:val="4"/>
      <w:jc w:val="center"/>
    </w:pPr>
  </w:p>
  <w:p w14:paraId="4907C3A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876F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2F86F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6EB7EB5"/>
    <w:rsid w:val="070037D3"/>
    <w:rsid w:val="094931B5"/>
    <w:rsid w:val="0A9C7D1B"/>
    <w:rsid w:val="0D3A1F53"/>
    <w:rsid w:val="116522F5"/>
    <w:rsid w:val="16105CB1"/>
    <w:rsid w:val="168F1DC9"/>
    <w:rsid w:val="19F85470"/>
    <w:rsid w:val="19FE5F86"/>
    <w:rsid w:val="1F777407"/>
    <w:rsid w:val="2185105B"/>
    <w:rsid w:val="22A26DD5"/>
    <w:rsid w:val="22DA3090"/>
    <w:rsid w:val="23232256"/>
    <w:rsid w:val="24623FB1"/>
    <w:rsid w:val="271352BE"/>
    <w:rsid w:val="28B61F81"/>
    <w:rsid w:val="28C664FD"/>
    <w:rsid w:val="294B6426"/>
    <w:rsid w:val="2D1E6D44"/>
    <w:rsid w:val="2F5E4B4E"/>
    <w:rsid w:val="30FB3BB9"/>
    <w:rsid w:val="32221066"/>
    <w:rsid w:val="3DB63E8D"/>
    <w:rsid w:val="418D1221"/>
    <w:rsid w:val="468E61A3"/>
    <w:rsid w:val="4C1861F7"/>
    <w:rsid w:val="4DE33977"/>
    <w:rsid w:val="4F245FE4"/>
    <w:rsid w:val="50626680"/>
    <w:rsid w:val="529A0378"/>
    <w:rsid w:val="53764934"/>
    <w:rsid w:val="57E32A54"/>
    <w:rsid w:val="59DB0274"/>
    <w:rsid w:val="5BBB35A9"/>
    <w:rsid w:val="5FA8593A"/>
    <w:rsid w:val="61612C62"/>
    <w:rsid w:val="64702387"/>
    <w:rsid w:val="6505434A"/>
    <w:rsid w:val="677139BC"/>
    <w:rsid w:val="67D90EF1"/>
    <w:rsid w:val="68E51EE8"/>
    <w:rsid w:val="694C30C1"/>
    <w:rsid w:val="6D4E38AF"/>
    <w:rsid w:val="6F0F2046"/>
    <w:rsid w:val="71F97252"/>
    <w:rsid w:val="72FE2D27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1716</Words>
  <Characters>1824</Characters>
  <Lines>10</Lines>
  <Paragraphs>2</Paragraphs>
  <TotalTime>0</TotalTime>
  <ScaleCrop>false</ScaleCrop>
  <LinksUpToDate>false</LinksUpToDate>
  <CharactersWithSpaces>2126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风蓝雪夜寒</cp:lastModifiedBy>
  <cp:lastPrinted>2020-09-01T07:08:00Z</cp:lastPrinted>
  <dcterms:modified xsi:type="dcterms:W3CDTF">2025-03-10T02:41:26Z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CE8C1C585CBE4E679EB40FB4AE85DCBC</vt:lpwstr>
  </property>
  <property fmtid="{D5CDD505-2E9C-101B-9397-08002B2CF9AE}" pid="4" name="KSOTemplateDocerSaveRecord">
    <vt:lpwstr>eyJoZGlkIjoiNDVhNmFmYzBjYjZmM2Q4N2JmNmE3OWUxZjI4YmNlOTYiLCJ1c2VySWQiOiI2MzAyMzc3ODIifQ==</vt:lpwstr>
  </property>
</Properties>
</file>